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Microsoft YaHei UI" w:eastAsia="Microsoft YaHei UI" w:hAnsi="Microsoft YaHei UI"/>
          <w:sz w:val="16"/>
          <w:szCs w:val="16"/>
        </w:rPr>
        <w:id w:val="-1975434350"/>
      </w:sdtPr>
      <w:sdtContent>
        <w:p w:rsidR="00EF4599" w:rsidRDefault="00DD6BEA">
          <w:pPr>
            <w:rPr>
              <w:rFonts w:ascii="Microsoft YaHei UI" w:eastAsia="Microsoft YaHei UI" w:hAnsi="Microsoft YaHei UI"/>
              <w:sz w:val="16"/>
              <w:szCs w:val="16"/>
            </w:rPr>
          </w:pPr>
          <w:r w:rsidRPr="00DD6BEA"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8" type="#_x0000_t202" alt="报告标题" style="position:absolute;margin-left:-112.3pt;margin-top:78pt;width:524.65pt;height:588.75pt;z-index:-251651072;visibility:visible;mso-position-horizontal-relative:margin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IIiQIAADgFAAAOAAAAZHJzL2Uyb0RvYy54bWysVM1uEzEQviPxDpbvZJO0SVGUTRVaFSFF&#10;tCIgzo7XblbYHmM72Q0PQKXeuCAOHACJG69FJN6CsTebVoVLERfv7PzPNz/j41orshbOl2By2ut0&#10;KRGGQ1Gay5y+enn26DElPjBTMAVG5HQjPD2ePHwwruxI9GEJqhCOoBPjR5XN6TIEO8oyz5dCM98B&#10;KwwKJTjNAv66y6xwrELvWmX9bneYVeAK64AL75F72gjpJPmXUvBwLqUXgaicYm4hvS69i/hmkzEb&#10;XTpmlyXfpcH+IQvNSoNB965OWWBk5co/XOmSO/AgQ4eDzkDKkotUA1bT696pZr5kVqRaEBxv9zD5&#10;/+eWP19fOFIW2LtDSgzT2KPtx6vt5x/br+9J5BXCcwRse/3954fr7ZerX98+RdQq60doPLdoHuon&#10;UKOHlu+RGcGopdPxi2USlCP+mz3mog6EI3M4HB50BwNKOMqODo+Oev1B9JPdmFvnw1MBmkQipw6b&#10;mrBm65kPjWqrEqMZOCuVSo1VhlQY4mDQTQZ7CTpXJuqKNCI7N7GkJvVEhY0SUUeZF0IiRKmCyEjD&#10;KU6UI2uGY8U4Fyak4pNf1I5aEpO4j+FO/yar+xg3dbSRwYS9sS4NuFT9nbSLN23KstFHzG/VHclQ&#10;L+o0G/22swsoNthwB80iecvPSmzKjPlwwRxuDvYYr0E4x0cqQPBhR1GyBPfub/yojwONUkoq3MSc&#10;+rcr5gQl6pnBUY9r2xKuJRYtYVb6BLALPbwzlicSDVxQLSkd6Nd4JKYxCoqY4Rgrp4uWPAnNPcAj&#10;w8V0mpRwOS0LMzO3PLqOTTEwXQWQZZq4iE6DxQ41XM80s7tTEvf/9n/Sujl4k98AAAD//wMAUEsD&#10;BBQABgAIAAAAIQBYtRVX4wAAAA0BAAAPAAAAZHJzL2Rvd25yZXYueG1sTI/NTsMwEITvSLyDtUjc&#10;WqdJE6oQp0JUCCFxaEvL2YmXJGpsR7HzU56e5QTHnfk0O5NtZ92yEXvXWCNgtQyAoSmtakwl4PTx&#10;stgAc14aJVtrUMAVHWzz25tMpspO5oDj0VeMQoxLpYDa+y7l3JU1aumWtkND3pfttfR09hVXvZwo&#10;XLc8DIKEa9kY+lDLDp9rLC/HQQvYfxfn5P1zuE67t914wMvrEK8iIe7v5qdHYB5n/wfDb32qDjl1&#10;KuxglGOtgEUYrhNiyYkTWkXIJlw/ACtIiaIoBp5n/P+K/AcAAP//AwBQSwECLQAUAAYACAAAACEA&#10;toM4kv4AAADhAQAAEwAAAAAAAAAAAAAAAAAAAAAAW0NvbnRlbnRfVHlwZXNdLnhtbFBLAQItABQA&#10;BgAIAAAAIQA4/SH/1gAAAJQBAAALAAAAAAAAAAAAAAAAAC8BAABfcmVscy8ucmVsc1BLAQItABQA&#10;BgAIAAAAIQBJXIIIiQIAADgFAAAOAAAAAAAAAAAAAAAAAC4CAABkcnMvZTJvRG9jLnhtbFBLAQIt&#10;ABQABgAIAAAAIQBYtRVX4wAAAA0BAAAPAAAAAAAAAAAAAAAAAOMEAABkcnMvZG93bnJldi54bWxQ&#10;SwUGAAAAAAQABADzAAAA8wUAAAAA&#10;" o:allowoverlap="f" filled="f" stroked="f" strokeweight=".5pt">
                <v:textbox style="mso-next-textbox:#文本框 14" inset="0,0,0,0">
                  <w:txbxContent>
                    <w:sdt>
                      <w:sdtPr>
                        <w:rPr>
                          <w:rFonts w:ascii="Microsoft YaHei UI" w:eastAsia="Microsoft YaHei UI" w:hAnsi="Microsoft YaHei UI" w:hint="eastAsia"/>
                          <w:sz w:val="72"/>
                        </w:rPr>
                        <w:alias w:val="标题"/>
                        <w:id w:val="-193026356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Fonts w:asciiTheme="majorHAnsi"/>
                        </w:rPr>
                      </w:sdtEndPr>
                      <w:sdtContent>
                        <w:p w:rsidR="008B5A8F" w:rsidRDefault="00D254C0">
                          <w:pPr>
                            <w:pStyle w:val="ab"/>
                            <w:tabs>
                              <w:tab w:val="left" w:pos="2000"/>
                            </w:tabs>
                            <w:rPr>
                              <w:rFonts w:eastAsia="Microsoft YaHei UI" w:hAnsi="Microsoft YaHei UI"/>
                              <w:sz w:val="72"/>
                            </w:rPr>
                          </w:pPr>
                          <w:r>
                            <w:rPr>
                              <w:rFonts w:eastAsia="Microsoft YaHei UI" w:hAnsi="Microsoft YaHei UI" w:hint="eastAsia"/>
                              <w:sz w:val="72"/>
                            </w:rPr>
                            <w:t>ESA-100-24</w:t>
                          </w:r>
                        </w:p>
                      </w:sdtContent>
                    </w:sdt>
                    <w:p w:rsidR="008B5A8F" w:rsidRDefault="00DD6BEA" w:rsidP="00ED6129">
                      <w:pPr>
                        <w:pStyle w:val="aa"/>
                        <w:ind w:left="0" w:right="720"/>
                        <w:rPr>
                          <w:rFonts w:asciiTheme="minorHAnsi" w:eastAsia="Microsoft YaHei UI" w:hAnsi="Microsoft YaHei UI"/>
                        </w:rPr>
                      </w:pPr>
                      <w:sdt>
                        <w:sdtPr>
                          <w:rPr>
                            <w:rFonts w:ascii="Microsoft YaHei UI" w:eastAsia="Microsoft YaHei UI" w:hAnsi="Microsoft YaHei UI"/>
                          </w:rPr>
                          <w:alias w:val="副标题"/>
                          <w:id w:val="158873555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Fonts w:asciiTheme="minorHAnsi"/>
                          </w:rPr>
                        </w:sdtEndPr>
                        <w:sdtContent>
                          <w:r w:rsidR="008B5A8F">
                            <w:rPr>
                              <w:rFonts w:ascii="宋体" w:eastAsia="宋体" w:hAnsi="宋体" w:cs="宋体" w:hint="eastAsia"/>
                            </w:rPr>
                            <w:t xml:space="preserve">产品规格书 </w:t>
                          </w:r>
                          <w:r w:rsidR="008B5A8F">
                            <w:rPr>
                              <w:rFonts w:ascii="Microsoft YaHei UI" w:eastAsia="Microsoft YaHei UI" w:hAnsi="Microsoft YaHei UI" w:hint="eastAsia"/>
                            </w:rPr>
                            <w:t xml:space="preserve">                  </w:t>
                          </w:r>
                          <w:r w:rsidR="008B5A8F">
                            <w:rPr>
                              <w:rFonts w:ascii="Microsoft YaHei UI" w:eastAsia="Microsoft YaHei UI" w:hAnsi="Microsoft YaHei UI"/>
                            </w:rPr>
                            <w:t xml:space="preserve">  </w:t>
                          </w:r>
                          <w:r w:rsidR="008B5A8F">
                            <w:rPr>
                              <w:rFonts w:ascii="Times New Roman" w:eastAsia="Microsoft YaHei UI" w:hAnsi="Times New Roman" w:cs="Times New Roman"/>
                            </w:rPr>
                            <w:t>Product specification</w:t>
                          </w:r>
                        </w:sdtContent>
                      </w:sdt>
                    </w:p>
                    <w:p w:rsidR="008B5A8F" w:rsidRPr="00C20765" w:rsidRDefault="008B5A8F">
                      <w:pPr>
                        <w:pStyle w:val="af3"/>
                        <w:spacing w:after="600" w:line="240" w:lineRule="exact"/>
                        <w:ind w:left="4760" w:hangingChars="1700" w:hanging="4760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 xml:space="preserve">制造安全产品   驱动绿色世界 Power a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afe and Green world</w:t>
                      </w:r>
                    </w:p>
                    <w:p w:rsidR="008B5A8F" w:rsidRDefault="008B5A8F">
                      <w:pPr>
                        <w:pStyle w:val="af3"/>
                        <w:spacing w:after="600" w:line="300" w:lineRule="exact"/>
                        <w:ind w:left="4779" w:hangingChars="1700" w:hanging="4779"/>
                        <w:jc w:val="both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xcellent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卓越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C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reative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创造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U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nited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协作</w:t>
                      </w:r>
                    </w:p>
                  </w:txbxContent>
                </v:textbox>
                <w10:wrap anchorx="margin" anchory="page"/>
              </v:shape>
            </w:pict>
          </w:r>
        </w:p>
        <w:p w:rsidR="00EF4599" w:rsidRDefault="00DD6BEA">
          <w:pPr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 w:rsidRPr="00DD6BEA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1" o:spid="_x0000_s1027" style="position:absolute;margin-left:91.7pt;margin-top:38.9pt;width:141.6pt;height:358.5pt;z-index:25166745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WUfwIAADIFAAAOAAAAZHJzL2Uyb0RvYy54bWysVM1uEzEQviPxDpbvdJOQ0DbqpopaFSFV&#10;tCIgzo7X7q5ke8zYySa8DBI3HoLHQbwGY+9mW2jFAZHDxp6fb2a+mfHZ+c4atlUYGnAlHx+NOFNO&#10;QtW4u5J/eH/14oSzEIWrhAGnSr5XgZ8vnj87a/1cTaAGUylkBOLCvPUlr2P086IIslZWhCPwypFS&#10;A1oR6Yp3RYWiJXRrislo9KpoASuPIFUIJL3slHyR8bVWMt5oHVRkpuSUW8xfzN91+haLMzG/Q+Hr&#10;RvZpiH/IworGUdAB6lJEwTbYPIKyjUQIoOORBFuA1o1UuQaqZjz6o5pVLbzKtRA5wQ80hf8HK99u&#10;b5E1FfWOMycstejnl28/vn9l48RN68OcTFb+FvtboGMqdKfRpn8qge0yn/uBT7WLTJJwfHx68nJC&#10;tEvSTWezyeksM17cu3sM8bUCy9Kh5EgNyzyK7XWIFJJMDyYpmoOrxpjcNON+E5BhkhQp4y7HfIp7&#10;o5Kdce+Upjopq0kOkCdMXRhkW0GzIaRULo47VS0q1YlnI/olIgh+8Mi3DJiQNSU0YPcAaXofY3cw&#10;vX1yVXlAB+fR3xLrnAePHBlcHJxt4wCfAjBUVR+5sz+Q1FGTWIq79a6fAbJMkjVUe5oLhG5hgpdX&#10;DTXoWoR4K5A2hJpKWx9v6KMNtCWH/sRZDfj5KXmyp8ElLWctbVzJw6eNQMWZeeNopE/H02la0XyZ&#10;zo7T4OBDzfqhxm3sBVDjaGwpu3xM9tEcjhrBfqTHYZmikko4SbFLLiMeLhexewnoeZFqucxmtJZe&#10;xGu38jKBJ54dLDcRdJPn8Z6dnkdazDwQ/SOSNv/hPVvdP3WLXwAAAP//AwBQSwMEFAAGAAgAAAAh&#10;AGKAQyreAAAACgEAAA8AAABkcnMvZG93bnJldi54bWxMj0FPg0AQhe8m/ofNmHizi5RgQ1kaYtSk&#10;R4uJ8bawU0DZWcJuKf33jid7fJkv732T7xY7iBkn3ztS8LiKQCA1zvTUKvioXh82IHzQZPTgCBVc&#10;0MOuuL3JdWbcmd5xPoRWcAn5TCvoQhgzKX3TodV+5UYkvh3dZHXgOLXSTPrM5XaQcRSl0uqeeKHT&#10;Iz532PwcTlaBr+d9dRnLz+8v39TlC9kq2b8pdX+3lFsQAZfwD8OfPqtDwU61O5HxYuC8WSeMKojX&#10;MQgGkjRNQdQKnpIoBlnk8vqF4hcAAP//AwBQSwECLQAUAAYACAAAACEAtoM4kv4AAADhAQAAEwAA&#10;AAAAAAAAAAAAAAAAAAAAW0NvbnRlbnRfVHlwZXNdLnhtbFBLAQItABQABgAIAAAAIQA4/SH/1gAA&#10;AJQBAAALAAAAAAAAAAAAAAAAAC8BAABfcmVscy8ucmVsc1BLAQItABQABgAIAAAAIQAotvWUfwIA&#10;ADIFAAAOAAAAAAAAAAAAAAAAAC4CAABkcnMvZTJvRG9jLnhtbFBLAQItABQABgAIAAAAIQBigEMq&#10;3gAAAAoBAAAPAAAAAAAAAAAAAAAAANkEAABkcnMvZG93bnJldi54bWxQSwUGAAAAAAQABADzAAAA&#10;5AUAAAAA&#10;" filled="f" stroked="f" strokeweight="2pt">
                <v:textbox style="mso-next-textbox:#矩形 1">
                  <w:txbxContent>
                    <w:p w:rsidR="006408AA" w:rsidRDefault="006408AA" w:rsidP="006408AA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产品</w:t>
                      </w: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特点：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扁平化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小体积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V级能效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超低待机功耗&lt;0.4W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300Vac 介电强度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5km海拔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5G振动标准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翻盖端子，双Y电容设计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3年质保</w:t>
                      </w:r>
                    </w:p>
                    <w:p w:rsidR="006408AA" w:rsidRDefault="006408AA" w:rsidP="006408A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408AA" w:rsidRPr="00284CC9" w:rsidRDefault="006408AA" w:rsidP="006408A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408AA" w:rsidRDefault="006408AA" w:rsidP="006408AA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</w:pPr>
                    </w:p>
                    <w:p w:rsidR="006408AA" w:rsidRPr="00284CC9" w:rsidRDefault="006408AA" w:rsidP="006408AA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284CC9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应用领域：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家电行业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资讯行业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工业控制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生产制造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电气设备</w:t>
                      </w:r>
                    </w:p>
                    <w:p w:rsidR="006408AA" w:rsidRPr="00284CC9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仪器仪表</w:t>
                      </w:r>
                    </w:p>
                    <w:p w:rsidR="008B5A8F" w:rsidRPr="006408AA" w:rsidRDefault="008B5A8F" w:rsidP="006408A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 w:rsidRPr="00DD6BEA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34" o:spid="_x0000_s1026" style="position:absolute;margin-left:234.2pt;margin-top:36.4pt;width:147.75pt;height:364.5pt;z-index:2516807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YCfwIAAC0FAAAOAAAAZHJzL2Uyb0RvYy54bWysVM1uEzEQviPxDpbvZLMhSdsomypqVYRU&#10;0YqAODteO7uS7TG2k014GSRufQgeB/EajL2bTaEVB0QOm/nzNzOfZzy/3GtFdsL5GkxB88GQEmE4&#10;lLXZFPTjh5tX55T4wEzJFBhR0IPw9HLx8sW8sTMxggpUKRxBEONnjS1oFYKdZZnnldDMD8AKg04J&#10;TrOAqttkpWMNomuVjYbDadaAK60DLrxH63XrpIuEL6Xg4U5KLwJRBcXaQvq69F3Hb7aYs9nGMVvV&#10;vCuD/UMVmtUGk/ZQ1ywwsnX1EyhdcwceZBhw0BlIWXOResBu8uEf3awqZkXqBcnxtqfJ/z9Y/m53&#10;70hdFvT1mBLDNN7Rz68PP75/I2hAdhrrZxi0sveu0zyKsdW9dDr+YxNknxg99IyKfSAcjfn52XQ8&#10;mlDC0Teeji7ySeI8Ox23zoc3AjSJQkEdXlliku1ufcCUGHoMidkM3NRKpWtT5jcDBkZLFitua0xS&#10;OCgR45R5LyR2ilWNUoI0Y+JKObJjOB2Mc2FC3roqVorWPBniLxKB8P2JpCXAiCyxoB67A4jz+xS7&#10;heni41GRRrQ/PPxbYe3h/kTKDCb0h3VtwD0HoLCrLnMbfySppSayFPbrPYZEcQ3lAUfCQbsr3vKb&#10;Gm/mlvlwzxwuB64RLny4w49U0BQUOomSCtyX5+wxHmcWvZQ0uGwF9Z+3zAlK1FuD03yRj8dxO5My&#10;npyNUHGPPevHHrPVV4A3luPTYnkSY3xQR1E60J/wXVjGrOhihmPugvLgjspVaB8BfFm4WC5TGG6k&#10;ZeHWrCyP4JFgA8ttAFmnQTyx0xGIO5kmoXs/4tI/1lPU6ZVb/AIAAP//AwBQSwMEFAAGAAgAAAAh&#10;AJexkEXfAAAACgEAAA8AAABkcnMvZG93bnJldi54bWxMj8FOg0AQhu8mvsNmTLzZpUiwIktDjJr0&#10;2GJivC3sCCg7S9gtpW/veKq3mfxf/vkm3y52EDNOvnekYL2KQCA1zvTUKnivXu82IHzQZPTgCBWc&#10;0cO2uL7KdWbcifY4H0IruIR8phV0IYyZlL7p0Gq/ciMSZ19usjrwOrXSTPrE5XaQcRSl0uqe+EKn&#10;R3zusPk5HK0CX8+76jyWH9+fvqnLF7JVsntT6vZmKZ9ABFzCBYY/fVaHgp1qdyTjxaAgSTcJoxys&#10;YxAMPKT3jyBqHpIoBlnk8v8LxS8AAAD//wMAUEsBAi0AFAAGAAgAAAAhALaDOJL+AAAA4QEAABMA&#10;AAAAAAAAAAAAAAAAAAAAAFtDb250ZW50X1R5cGVzXS54bWxQSwECLQAUAAYACAAAACEAOP0h/9YA&#10;AACUAQAACwAAAAAAAAAAAAAAAAAvAQAAX3JlbHMvLnJlbHNQSwECLQAUAAYACAAAACEAba1WAn8C&#10;AAAtBQAADgAAAAAAAAAAAAAAAAAuAgAAZHJzL2Uyb0RvYy54bWxQSwECLQAUAAYACAAAACEAl7GQ&#10;Rd8AAAAKAQAADwAAAAAAAAAAAAAAAADZBAAAZHJzL2Rvd25yZXYueG1sUEsFBgAAAAAEAAQA8wAA&#10;AOUFAAAAAA==&#10;" filled="f" stroked="f" strokeweight="2pt">
                <v:textbox style="mso-next-textbox:#矩形 34">
                  <w:txbxContent>
                    <w:p w:rsidR="006408AA" w:rsidRDefault="006408AA" w:rsidP="006408AA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Features: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Ultra compact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V class of Energy Star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No load power consumption&lt;0.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W</w:t>
                      </w:r>
                    </w:p>
                    <w:p w:rsidR="006408AA" w:rsidRPr="00C57C34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300VAC input surge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Operating altitude up to 5000 meters</w:t>
                      </w:r>
                    </w:p>
                    <w:p w:rsidR="006408AA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Withstand 5G vibration test 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Terminal with protection cover and Double Y capacitor design</w:t>
                      </w:r>
                    </w:p>
                    <w:p w:rsidR="006408AA" w:rsidRPr="00CA7843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 years warranty</w:t>
                      </w:r>
                    </w:p>
                    <w:p w:rsidR="006408AA" w:rsidRPr="00C12CB5" w:rsidRDefault="006408AA" w:rsidP="006408AA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C12CB5"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Application:</w:t>
                      </w:r>
                      <w:r w:rsidRPr="00C12CB5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 xml:space="preserve"> </w:t>
                      </w:r>
                    </w:p>
                    <w:p w:rsidR="006408AA" w:rsidRPr="005D3E81" w:rsidRDefault="006408AA" w:rsidP="006408AA">
                      <w:pPr>
                        <w:pStyle w:val="aff2"/>
                        <w:numPr>
                          <w:ilvl w:val="0"/>
                          <w:numId w:val="3"/>
                        </w:numPr>
                        <w:spacing w:line="220" w:lineRule="exact"/>
                        <w:ind w:firstLineChars="0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Household appliances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Information industry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Industrial control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Production and manufacturing industry</w:t>
                      </w:r>
                    </w:p>
                    <w:p w:rsidR="006408AA" w:rsidRPr="005D3E8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Electrical apparatus</w:t>
                      </w:r>
                    </w:p>
                    <w:p w:rsidR="006408AA" w:rsidRPr="00816831" w:rsidRDefault="006408AA" w:rsidP="006408AA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Instruments and meters</w:t>
                      </w:r>
                    </w:p>
                    <w:p w:rsidR="008B5A8F" w:rsidRPr="006408AA" w:rsidRDefault="008B5A8F" w:rsidP="006408A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 id="文本框 15" o:spid="_x0000_s1029" type="#_x0000_t202" alt="联系信息" style="position:absolute;margin-left:21pt;margin-top:643.85pt;width:544.5pt;height:115.55pt;z-index:251666432;visibility:visible;mso-position-horizontal-relative:page;mso-position-vertical-relative:margin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mhiQIAADgFAAAOAAAAZHJzL2Uyb0RvYy54bWysVM1uEzEQviPxDpbvdJO2CSXqpgqtgpAq&#10;WhEQZ8drNytsj7Gd7IZbL+UFECcuvSNx4MiBl0GBx2DszSalcCni4p2d//nm5/Co1ooshPMlmJx2&#10;dzqUCMOhKM1FTl++GD84oMQHZgqmwIicLoWnR8P79w4rOxC7MANVCEfQifGDyuZ0FoIdZJnnM6GZ&#10;3wErDAolOM0C/rqLrHCsQu9aZbudTj+rwBXWARfeI/ekEdJh8i+l4OFMSi8CUTnF3EJ6XXqn8c2G&#10;h2xw4ZidlXydBvuHLDQrDQbduDphgZG5K/9wpUvuwIMMOxx0BlKWXKQasJpu51Y1kxmzItWC4Hi7&#10;gcn/P7f82eLckbLA3vUoMUxjj1Yf3q0+flpdX5HIK4TnCNjPy/c/vnz9/u16dfk5olZZP0DjiUXz&#10;UD+GGj20fI/MCEYtnY5fLJOgHPFfbjAXdSAcmf1H3V63hyKOsu5+/+H+QS/6ybbm1vnwRIAmkcip&#10;w6YmrNni1IdGtVWJ0QyMS6VSY5UhFYbYQ/+/SdC5MpEj0ois3cSSmtQTFZZKRB1lnguJEKUKIiMN&#10;pzhWjiwYjhXjXJiQik9+UTtqSUziLoZr/W1WdzFu6mgjgwkbY10acKn6W2kXr9uUZaOPmN+oO5Kh&#10;ntZpNvbazk6hWGLDHTSL5C0fl9iUU+bDOXO4OdhIvAbhDB+pAMGHNUXJDNzbv/GjPg40SimpcBNz&#10;6t/MmROUqKcGRz2ubUu4lpi2hJnrY8AudPHOWJ5INHBBtaR0oF/hkRjFKChihmOsnE5b8jg09wCP&#10;DBejUVLC5bQsnJqJ5dF1bIqB0TyALNPERXQaLNao4XqmmV2fkrj/N/+T1vbgDX8BAAD//wMAUEsD&#10;BBQABgAIAAAAIQAUYLBA4wAAAA0BAAAPAAAAZHJzL2Rvd25yZXYueG1sTI9LT8MwEITvSPwHa5G4&#10;UccpbaMQp0JUCCFxaMvj7MRLEjW2o9h5lF/P9gS33dnR7DfZdjYtG7H3jbMSxCIChrZ0urGVhI/3&#10;57sEmA/KatU6ixLO6GGbX19lKtVusgccj6FiFGJ9qiTUIXQp576s0Si/cB1aun273qhAa19x3auJ&#10;wk3L4yhac6MaSx9q1eFTjeXpOBgJ+5/ic/32NZyn3etuPODpZViJpZS3N/PjA7CAc/gzwwWf0CEn&#10;psINVnvWSriPqUogPU42G2AXh1gK0gqaViJJgOcZ/98i/wUAAP//AwBQSwECLQAUAAYACAAAACEA&#10;toM4kv4AAADhAQAAEwAAAAAAAAAAAAAAAAAAAAAAW0NvbnRlbnRfVHlwZXNdLnhtbFBLAQItABQA&#10;BgAIAAAAIQA4/SH/1gAAAJQBAAALAAAAAAAAAAAAAAAAAC8BAABfcmVscy8ucmVsc1BLAQItABQA&#10;BgAIAAAAIQD9n0mhiQIAADgFAAAOAAAAAAAAAAAAAAAAAC4CAABkcnMvZTJvRG9jLnhtbFBLAQIt&#10;ABQABgAIAAAAIQAUYLBA4wAAAA0BAAAPAAAAAAAAAAAAAAAAAOMEAABkcnMvZG93bnJldi54bWxQ&#10;SwUGAAAAAAQABADzAAAA8wUAAAAA&#10;" o:allowoverlap="f" filled="f" stroked="f" strokeweight=".5pt">
                <v:textbox style="mso-next-textbox:#文本框 15" inset="0,0,0,0">
                  <w:txbxContent>
                    <w:p w:rsidR="008B5A8F" w:rsidRDefault="008B5A8F" w:rsidP="00443F69">
                      <w:pPr>
                        <w:pStyle w:val="aff1"/>
                        <w:ind w:firstLineChars="100" w:firstLine="361"/>
                        <w:rPr>
                          <w:rFonts w:ascii="Microsoft YaHei UI" w:eastAsia="Microsoft YaHei UI" w:hAnsi="Microsoft YaHei UI"/>
                        </w:rPr>
                      </w:pPr>
                      <w:r>
                        <w:rPr>
                          <w:rFonts w:hint="eastAsia"/>
                          <w:noProof/>
                          <w:color w:val="761283"/>
                          <w:kern w:val="2"/>
                        </w:rPr>
                        <w:drawing>
                          <wp:inline distT="0" distB="0" distL="114300" distR="114300">
                            <wp:extent cx="5285105" cy="716915"/>
                            <wp:effectExtent l="19050" t="0" r="0" b="0"/>
                            <wp:docPr id="2" name="图片 2" descr="中英文组合横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中英文组合横版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71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YaHei UI" w:eastAsia="Microsoft YaHei UI" w:hAnsi="Microsoft YaHei UI" w:hint="eastAsia"/>
                        </w:rPr>
                        <w:t xml:space="preserve"> </w:t>
                      </w:r>
                      <w:r>
                        <w:rPr>
                          <w:rFonts w:ascii="Microsoft YaHei UI" w:eastAsia="Microsoft YaHei UI" w:hAnsi="Microsoft YaHei UI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656590" cy="756285"/>
                            <wp:effectExtent l="19050" t="0" r="0" b="0"/>
                            <wp:docPr id="3" name="图片 2" descr="360反馈意见截图16171117135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" descr="360反馈意见截图161711171353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r="7761" b="444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756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497" w:type="dxa"/>
                        <w:jc w:val="right"/>
                        <w:tblBorders>
                          <w:top w:val="single" w:sz="8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497"/>
                        <w:gridCol w:w="3500"/>
                        <w:gridCol w:w="3500"/>
                      </w:tblGrid>
                      <w:tr w:rsidR="008B5A8F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3497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  <w:tr w:rsidR="008B5A8F">
                        <w:trPr>
                          <w:jc w:val="right"/>
                        </w:trPr>
                        <w:tc>
                          <w:tcPr>
                            <w:tcW w:w="3497" w:type="dxa"/>
                            <w:tcMar>
                              <w:bottom w:w="144" w:type="dxa"/>
                            </w:tcMar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电话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 xml:space="preserve">TEL 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icrosoft YaHei UI" w:hAnsi="Times New Roman" w:cs="Times New Roman" w:hint="eastAsia"/>
                                <w:color w:val="404040" w:themeColor="text1" w:themeTint="BF"/>
                              </w:rPr>
                              <w:t>4006659997/0551-62731110</w:t>
                            </w:r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传真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FAX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传真"/>
                                <w:id w:val="-1245645132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 xml:space="preserve">+86-551-65324417 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转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0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8B5A8F" w:rsidRDefault="00DD6BEA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地址"/>
                                <w:id w:val="-12682258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b/>
                                  <w:bCs/>
                                </w:rPr>
                              </w:sdtEndPr>
                              <w:sdtContent>
                                <w:r w:rsidR="008B5A8F"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color w:val="404040" w:themeColor="text1" w:themeTint="BF"/>
                                  </w:rPr>
                                  <w:t>安徽省合肥市蜀山区淠河路88号</w:t>
                                </w:r>
                              </w:sdtContent>
                            </w:sdt>
                            <w:r w:rsidR="008B5A8F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color w:val="404040" w:themeColor="text1" w:themeTint="BF"/>
                                <w:kern w:val="2"/>
                                <w:sz w:val="21"/>
                              </w:rPr>
                              <w:t xml:space="preserve"> </w:t>
                            </w:r>
                            <w:r w:rsidR="008B5A8F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  <w:t>No.88 Pihe road P.O BOX 9023-20,Hefei China</w:t>
                            </w:r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8B5A8F" w:rsidRDefault="00DD6BEA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Microsoft YaHei UI" w:eastAsia="Microsoft YaHei UI" w:hAnsi="Microsoft YaHei UI"/>
                                  <w:color w:val="404040" w:themeColor="text1" w:themeTint="BF"/>
                                </w:rPr>
                                <w:alias w:val="网站"/>
                                <w:id w:val="1696648598"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Content>
                                <w:r w:rsidR="008B5A8F" w:rsidRPr="00C65C54"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t>http://www.ecu.com.cn</w:t>
                                </w:r>
                              </w:sdtContent>
                            </w:sdt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  <w:t>http://www.ecupowersupply.com</w:t>
                            </w:r>
                          </w:p>
                          <w:p w:rsidR="008B5A8F" w:rsidRDefault="00DD6BEA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hyperlink r:id="rId13" w:history="1">
                              <w:sdt>
                                <w:sdtPr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alias w:val="电子邮件"/>
                                  <w:id w:val="1732269420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Content>
                                  <w:r w:rsidR="008B5A8F" w:rsidRPr="00C65C54">
                                    <w:rPr>
                                      <w:rFonts w:ascii="Microsoft YaHei UI" w:eastAsia="Microsoft YaHei UI" w:hAnsi="Microsoft YaHei UI" w:hint="eastAsia"/>
                                      <w:color w:val="404040" w:themeColor="text1" w:themeTint="BF"/>
                                    </w:rPr>
                                    <w:t>sales@ecu.com.cn</w:t>
                                  </w:r>
                                </w:sdtContent>
                              </w:sdt>
                            </w:hyperlink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</w:p>
                        </w:tc>
                      </w:tr>
                      <w:tr w:rsidR="008B5A8F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</w:tbl>
                    <w:p w:rsidR="008B5A8F" w:rsidRDefault="008B5A8F">
                      <w:pPr>
                        <w:pStyle w:val="af4"/>
                        <w:rPr>
                          <w:rFonts w:ascii="Microsoft YaHei UI" w:eastAsia="Microsoft YaHei UI" w:hAnsi="Microsoft YaHei UI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br w:type="page"/>
          </w:r>
        </w:p>
      </w:sdtContent>
    </w:sdt>
    <w:sdt>
      <w:sdtPr>
        <w:rPr>
          <w:rFonts w:ascii="Microsoft YaHei UI" w:eastAsia="Microsoft YaHei UI" w:hAnsi="Microsoft YaHei UI" w:cstheme="minorBidi"/>
          <w:b w:val="0"/>
          <w:bCs w:val="0"/>
          <w:color w:val="404040" w:themeColor="text1" w:themeTint="BF"/>
          <w:kern w:val="0"/>
          <w:sz w:val="16"/>
          <w:szCs w:val="16"/>
        </w:rPr>
        <w:id w:val="1866023298"/>
        <w:docPartObj>
          <w:docPartGallery w:val="Table of Contents"/>
          <w:docPartUnique/>
        </w:docPartObj>
      </w:sdtPr>
      <w:sdtContent>
        <w:p w:rsidR="00EF4599" w:rsidRDefault="00DD6BEA">
          <w:pPr>
            <w:pStyle w:val="af6"/>
            <w:spacing w:after="0"/>
            <w:rPr>
              <w:rFonts w:ascii="Microsoft YaHei UI" w:eastAsia="Microsoft YaHei UI" w:hAnsi="Microsoft YaHei UI"/>
              <w:sz w:val="16"/>
              <w:szCs w:val="16"/>
            </w:rPr>
          </w:pPr>
          <w:r w:rsidRPr="00DD6BEA">
            <w:rPr>
              <w:rFonts w:ascii="Microsoft YaHei UI" w:eastAsia="Microsoft YaHei UI" w:hAnsi="Microsoft YaHei UI"/>
              <w:noProof/>
              <w:szCs w:val="40"/>
            </w:rPr>
            <w:pict>
              <v:shape id="文本框 10" o:spid="_x0000_s1030" type="#_x0000_t202" alt="边栏" style="position:absolute;margin-left:35.25pt;margin-top:-14.65pt;width:98.25pt;height:640.5pt;z-index:251669504;visibility:visible;mso-width-percent:250;mso-wrap-distance-left:14.4pt;mso-wrap-distance-right:14.4pt;mso-wrap-distance-bottom:3in;mso-position-horizontal-relative:page;mso-position-vertical-relative:margin;mso-width-percent:25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XlhgIAADoFAAAOAAAAZHJzL2Uyb0RvYy54bWysVM1uEzEQviPxDpbvZJM0aaoomyq0KkKq&#10;aEVAnB2v3aywPcZ2shsegB65ceIAd16AC48T8RiMvdmkFC5FXLyz8/N55pvxTE5rrchaOF+CyWmv&#10;06VEGA5FaW5y+vrVxZMTSnxgpmAKjMjpRnh6On38aFLZsejDElQhHEEQ48eVzekyBDvOMs+XQjPf&#10;ASsMGiU4zQL+upuscKxCdK2yfrd7nFXgCuuAC+9Re94Y6TThSyl4uJLSi0BUTjG3kE6XzkU8s+mE&#10;jW8cs8uS79Jg/5CFZqXBS/dQ5ywwsnLlH1C65A48yNDhoDOQsuQi1YDV9Lr3qpkvmRWpFiTH2z1N&#10;/v/B8hfra0fKAnuH9BimsUfbT7fbz9+2Xz+QqCuE50jYzx/ft18+Rr4q68cYNrcYGOqnUGNsq/eo&#10;jDTU0un4xQIJ2hFms2db1IHwGNQfjEajISUcbSe9o8HRMPUjO4Rb58MzAZpEIacO25lYZutLHzAV&#10;dG1d4m0GLkqlUkuVIVVOjyPkbxaMUCZqRBqOHUwsqUk9SWGjRPRR5qWQSE6qICrSWIoz5cia4UAx&#10;zoUJqfiEi97RS2ISDwnc+R+yekhwU0d7M5iwD9alAZeqv5d28bZNWTb+SOSduqMY6kWdpmLQdnYB&#10;xQYb7qB5Qt7yixKbcsl8uGYO3wz2GPdAuMJDKkDyYSdRsgT3/m/66I+jjFZKKnyDOfXvVswJStRz&#10;g0M+GI76CBvSDwrurnbRas1KnwF2o4ebxvIkRt+gWlE60G9wTczibWhihuOdOQ2teBaajYBrhovZ&#10;LDnh87QsXJq55RE6NsfAbBVAlmnyIksNJzv28IGmgdwtk7gB7v4nr8PKm/4CAAD//wMAUEsDBBQA&#10;BgAIAAAAIQC1nwI74gAAAAsBAAAPAAAAZHJzL2Rvd25yZXYueG1sTI9BT4NAEIXvJv6HzZh4axcw&#10;LS2yNEblYDw0YpvobcqOQGR3Cbtt0V/veNLjZL689718M5lenGj0nbMK4nkEgmztdGcbBbvXcrYC&#10;4QNajb2zpOCLPGyKy4scM+3O9oVOVWgEh1ifoYI2hCGT0tctGfRzN5Dl34cbDQY+x0bqEc8cbnqZ&#10;RNFSGuwsN7Q40H1L9Wd1NAo0Pg2P5Vtc4Xpfvm/71UNFz99KXV9Nd7cgAk3hD4ZffVaHgp0O7mi1&#10;F72CNFowqWCWrG9AMJAsUx53YDJZxCnIIpf/NxQ/AAAA//8DAFBLAQItABQABgAIAAAAIQC2gziS&#10;/gAAAOEBAAATAAAAAAAAAAAAAAAAAAAAAABbQ29udGVudF9UeXBlc10ueG1sUEsBAi0AFAAGAAgA&#10;AAAhADj9If/WAAAAlAEAAAsAAAAAAAAAAAAAAAAALwEAAF9yZWxzLy5yZWxzUEsBAi0AFAAGAAgA&#10;AAAhAJZHheWGAgAAOgUAAA4AAAAAAAAAAAAAAAAALgIAAGRycy9lMm9Eb2MueG1sUEsBAi0AFAAG&#10;AAgAAAAhALWfAjviAAAACwEAAA8AAAAAAAAAAAAAAAAA4AQAAGRycy9kb3ducmV2LnhtbFBLBQYA&#10;AAAABAAEAPMAAADvBQAAAAA=&#10;" filled="f" stroked="f" strokeweight=".5pt">
                <v:textbox inset="3.6pt,0,3.6pt,0">
                  <w:txbxContent>
                    <w:p w:rsidR="008B5A8F" w:rsidRDefault="008B5A8F">
                      <w:pPr>
                        <w:pStyle w:val="af7"/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订购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信息：</w:t>
                      </w:r>
                    </w:p>
                    <w:p w:rsidR="008B5A8F" w:rsidRDefault="008B5A8F">
                      <w:pPr>
                        <w:pStyle w:val="af7"/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 xml:space="preserve">设计号 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Design NO:</w:t>
                      </w:r>
                      <w:r>
                        <w:t xml:space="preserve"> </w:t>
                      </w:r>
                      <w:r w:rsidR="00F93275"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ECU2.93</w:t>
                      </w:r>
                      <w:r w:rsidR="00F93275"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9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.</w:t>
                      </w:r>
                      <w:r w:rsidR="001709B2"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10010</w:t>
                      </w:r>
                    </w:p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设计Designed</w:t>
                      </w:r>
                    </w:p>
                    <w:p w:rsidR="008B5A8F" w:rsidRDefault="00803BB1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仇恩驰</w:t>
                      </w: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审核Checked</w:t>
                      </w:r>
                    </w:p>
                    <w:p w:rsidR="008B5A8F" w:rsidRDefault="00284CC9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陈虎</w:t>
                      </w: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批准Approved</w:t>
                      </w:r>
                    </w:p>
                    <w:p w:rsidR="008B5A8F" w:rsidRDefault="008B5A8F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张伟东</w:t>
                      </w:r>
                    </w:p>
                  </w:txbxContent>
                </v:textbox>
                <w10:wrap anchorx="page" anchory="margin"/>
              </v:shape>
            </w:pict>
          </w:r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r w:rsidRPr="00DD6BEA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begin"/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instrText>TOC \o "1-1" \h \z \u</w:instrText>
          </w:r>
          <w:r w:rsidRPr="00DD6BEA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separate"/>
          </w:r>
          <w:hyperlink w:anchor="_Toc521675408" w:history="1">
            <w:r w:rsidR="00274A14" w:rsidRPr="00F53CC2">
              <w:rPr>
                <w:rStyle w:val="ad"/>
                <w:rFonts w:ascii="Microsoft YaHei UI" w:eastAsia="Microsoft YaHei UI" w:hAnsi="Microsoft YaHei UI" w:hint="eastAsia"/>
                <w:noProof/>
              </w:rPr>
              <w:t>基本参数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Basic Parameter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09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输入特性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Input Characteristics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0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输出特性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Output Characteristics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1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环境特性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Environment Characteristics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2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保护功能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Protection Function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3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特殊功能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Signals Function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4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电气安全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Electrical Safety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5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电磁兼容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Electromagnetic Compatibility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6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可靠性数据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Reliability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7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结构与安装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Mechanical Installation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8" w:history="1">
            <w:r w:rsidR="00274A14" w:rsidRPr="00F53CC2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附件（产品安装示意图、放置示意图、标签图、降额曲线、串联接线图）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4A14" w:rsidRDefault="00DD6BEA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419" w:history="1"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Appendix(Product assembly/</w:t>
            </w:r>
            <w:r w:rsidR="00274A14" w:rsidRPr="00F53CC2">
              <w:rPr>
                <w:rStyle w:val="ad"/>
                <w:rFonts w:ascii="Arial" w:eastAsia="宋体" w:hAnsi="Arial" w:cs="Arial"/>
                <w:noProof/>
              </w:rPr>
              <w:t xml:space="preserve"> </w:t>
            </w:r>
            <w:r w:rsidR="00274A14" w:rsidRPr="00F53CC2">
              <w:rPr>
                <w:rStyle w:val="ad"/>
                <w:rFonts w:ascii="Times New Roman" w:eastAsia="Microsoft YaHei UI" w:hAnsi="Times New Roman" w:cs="Times New Roman"/>
                <w:noProof/>
              </w:rPr>
              <w:t>Standard Mounting/ Label/ Derating Curve/ Series Connection Diagram)</w:t>
            </w:r>
            <w:r w:rsidR="00274A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4A14">
              <w:rPr>
                <w:noProof/>
                <w:webHidden/>
              </w:rPr>
              <w:instrText xml:space="preserve"> PAGEREF _Toc521675419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4A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4599" w:rsidRDefault="00DD6BEA">
          <w:pPr>
            <w:spacing w:before="40" w:after="160" w:line="288" w:lineRule="auto"/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>
            <w:rPr>
              <w:rFonts w:ascii="Microsoft YaHei UI" w:eastAsia="Microsoft YaHei UI" w:hAnsi="Microsoft YaHei UI"/>
              <w:sz w:val="16"/>
              <w:szCs w:val="16"/>
            </w:rPr>
            <w:fldChar w:fldCharType="end"/>
          </w:r>
        </w:p>
      </w:sdtContent>
    </w:sdt>
    <w:p w:rsidR="00EF4599" w:rsidRDefault="00DB7E31">
      <w:pPr>
        <w:pStyle w:val="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  <w:lang w:val="zh-CN"/>
        </w:rPr>
        <w:t>版本更改记录 Revisions</w:t>
      </w:r>
    </w:p>
    <w:p w:rsidR="00EF4599" w:rsidRDefault="00EF4599">
      <w:pPr>
        <w:rPr>
          <w:rFonts w:ascii="宋体" w:eastAsia="宋体" w:hAnsi="宋体" w:cs="宋体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540"/>
        <w:gridCol w:w="4160"/>
        <w:gridCol w:w="1486"/>
      </w:tblGrid>
      <w:tr w:rsidR="00EF4599">
        <w:trPr>
          <w:trHeight w:val="39"/>
        </w:trPr>
        <w:tc>
          <w:tcPr>
            <w:tcW w:w="923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版本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日期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更改说明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核准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Approved</w:t>
            </w:r>
          </w:p>
        </w:tc>
      </w:tr>
      <w:tr w:rsidR="00803BB1">
        <w:trPr>
          <w:trHeight w:val="256"/>
        </w:trPr>
        <w:tc>
          <w:tcPr>
            <w:tcW w:w="923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2016-12-10</w:t>
            </w:r>
          </w:p>
        </w:tc>
        <w:tc>
          <w:tcPr>
            <w:tcW w:w="416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第一次发行</w:t>
            </w: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A01</w:t>
            </w:r>
          </w:p>
        </w:tc>
        <w:tc>
          <w:tcPr>
            <w:tcW w:w="154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2017-6-20</w:t>
            </w:r>
          </w:p>
        </w:tc>
        <w:tc>
          <w:tcPr>
            <w:tcW w:w="416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更改过流点</w:t>
            </w: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A02</w:t>
            </w:r>
          </w:p>
        </w:tc>
        <w:tc>
          <w:tcPr>
            <w:tcW w:w="154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2017-11-15</w:t>
            </w:r>
          </w:p>
        </w:tc>
        <w:tc>
          <w:tcPr>
            <w:tcW w:w="416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添加EMC注释</w:t>
            </w: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A03</w:t>
            </w:r>
          </w:p>
        </w:tc>
        <w:tc>
          <w:tcPr>
            <w:tcW w:w="154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2018-1-10</w:t>
            </w:r>
          </w:p>
        </w:tc>
        <w:tc>
          <w:tcPr>
            <w:tcW w:w="416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更改纹波噪声测试标准及降额曲线</w:t>
            </w: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Pr="00FA40ED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A04</w:t>
            </w:r>
          </w:p>
        </w:tc>
        <w:tc>
          <w:tcPr>
            <w:tcW w:w="154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2018-1-30</w:t>
            </w:r>
          </w:p>
        </w:tc>
        <w:tc>
          <w:tcPr>
            <w:tcW w:w="4160" w:type="dxa"/>
            <w:vAlign w:val="center"/>
          </w:tcPr>
          <w:p w:rsidR="00803BB1" w:rsidRDefault="00803BB1" w:rsidP="00E34F3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更新安规和EMC、泄露电流等信息</w:t>
            </w: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803BB1">
        <w:trPr>
          <w:trHeight w:val="252"/>
        </w:trPr>
        <w:tc>
          <w:tcPr>
            <w:tcW w:w="923" w:type="dxa"/>
            <w:vAlign w:val="center"/>
          </w:tcPr>
          <w:p w:rsidR="00803BB1" w:rsidRDefault="00803BB1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803BB1" w:rsidRDefault="00803BB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Microsoft YaHei UI" w:eastAsia="Microsoft YaHei UI" w:hAnsi="Microsoft YaHei UI"/>
          <w:sz w:val="16"/>
          <w:szCs w:val="16"/>
        </w:rPr>
        <w:sectPr w:rsidR="00EF4599">
          <w:headerReference w:type="default" r:id="rId14"/>
          <w:footerReference w:type="default" r:id="rId15"/>
          <w:footerReference w:type="first" r:id="rId16"/>
          <w:pgSz w:w="11907" w:h="1683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Microsoft YaHei UI" w:eastAsia="Microsoft YaHei UI" w:hAnsi="Microsoft YaHei UI"/>
          <w:szCs w:val="40"/>
        </w:rPr>
      </w:pPr>
      <w:bookmarkStart w:id="1" w:name="_Toc521675408"/>
      <w:r>
        <w:rPr>
          <w:rFonts w:ascii="Microsoft YaHei UI" w:eastAsia="Microsoft YaHei UI" w:hAnsi="Microsoft YaHei UI" w:hint="eastAsia"/>
          <w:szCs w:val="40"/>
        </w:rPr>
        <w:lastRenderedPageBreak/>
        <w:t>基本参数</w:t>
      </w:r>
      <w:r>
        <w:rPr>
          <w:rFonts w:ascii="Times New Roman" w:eastAsia="Microsoft YaHei UI" w:hAnsi="Times New Roman" w:cs="Times New Roman"/>
          <w:szCs w:val="40"/>
        </w:rPr>
        <w:t>Basic Parameter</w:t>
      </w:r>
      <w:bookmarkEnd w:id="1"/>
    </w:p>
    <w:tbl>
      <w:tblPr>
        <w:tblStyle w:val="1-11"/>
        <w:tblW w:w="10510" w:type="dxa"/>
        <w:tblInd w:w="-2127" w:type="dxa"/>
        <w:tblLayout w:type="fixed"/>
        <w:tblLook w:val="04A0"/>
      </w:tblPr>
      <w:tblGrid>
        <w:gridCol w:w="3028"/>
        <w:gridCol w:w="1730"/>
        <w:gridCol w:w="2876"/>
        <w:gridCol w:w="2876"/>
      </w:tblGrid>
      <w:tr w:rsidR="00EF4599" w:rsidTr="00EF4599">
        <w:trPr>
          <w:cnfStyle w:val="100000000000"/>
          <w:trHeight w:val="12"/>
        </w:trPr>
        <w:tc>
          <w:tcPr>
            <w:cnfStyle w:val="001000000000"/>
            <w:tcW w:w="3028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规格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9B5422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</w:t>
            </w:r>
          </w:p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9B5422" w:rsidRDefault="009B5422" w:rsidP="00E42EA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9B5422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输出电压可调范围</w:t>
            </w:r>
          </w:p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9B5422" w:rsidRDefault="009B5422" w:rsidP="00E42EA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21.6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26.4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9B5422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9B5422" w:rsidRPr="00550678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额定输出电流</w:t>
            </w:r>
          </w:p>
          <w:p w:rsidR="009B5422" w:rsidRPr="00550678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9B5422" w:rsidRPr="00550678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9B5422" w:rsidRPr="00550678" w:rsidRDefault="009B5422" w:rsidP="00E42EA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4.5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9B5422" w:rsidRPr="006E2A6A" w:rsidRDefault="009B5422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Vdc</w:t>
            </w:r>
          </w:p>
        </w:tc>
      </w:tr>
      <w:tr w:rsidR="009B5422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9B5422" w:rsidRPr="00284CC9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额定功率</w:t>
            </w:r>
          </w:p>
          <w:p w:rsidR="009B5422" w:rsidRPr="00284CC9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9B5422" w:rsidRPr="00284CC9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9B5422" w:rsidRPr="00284CC9" w:rsidRDefault="009B5422" w:rsidP="00E42EA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108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9B5422" w:rsidRPr="006E2A6A" w:rsidRDefault="009B5422" w:rsidP="00447A36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Vdc/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4.5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</w:p>
        </w:tc>
      </w:tr>
      <w:tr w:rsidR="009B5422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纹波电压</w:t>
            </w:r>
          </w:p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9B5422" w:rsidRDefault="009B5422" w:rsidP="00E42EA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9B5422" w:rsidRDefault="009B5422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</w:tbl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: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输出纹波噪声测试条件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 xml:space="preserve"> DC output ripple &amp; noise test conditions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使用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英寸（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）的双绞线将电源连接至负载，同时在负载端并联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0.1uF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和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47uF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电容。</w:t>
      </w:r>
    </w:p>
    <w:p w:rsidR="00C951FF" w:rsidRPr="00C951FF" w:rsidRDefault="00A61C1D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 xml:space="preserve">    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”（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）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of twisted load cables,paralleled 0.1uF ceramic and 47uF electrolytic placed across the terminals at the load.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示波器须设置在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20M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赫兹带宽，在负载端进行测试。</w:t>
      </w:r>
    </w:p>
    <w:p w:rsidR="00EF4599" w:rsidRDefault="00C951FF" w:rsidP="00C951FF">
      <w:pPr>
        <w:pStyle w:val="aff0"/>
        <w:ind w:leftChars="-1134" w:left="-2268" w:firstLineChars="200" w:firstLine="320"/>
        <w:rPr>
          <w:rFonts w:ascii="Times New Roman" w:hAnsi="Times New Roman" w:cs="Times New Roman"/>
          <w:kern w:val="2"/>
        </w:rPr>
      </w:pPr>
      <w:r w:rsidRPr="00C951FF">
        <w:rPr>
          <w:rFonts w:ascii="Times New Roman" w:eastAsia="Microsoft YaHei UI" w:hAnsi="Times New Roman" w:cs="Times New Roman"/>
          <w:sz w:val="16"/>
          <w:szCs w:val="16"/>
        </w:rPr>
        <w:t xml:space="preserve">    Scope probe,20MHz bandwidth-limited,placed across the terminals at the load.</w:t>
      </w: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2" w:name="_Toc521675409"/>
      <w:r>
        <w:rPr>
          <w:rFonts w:ascii="Times New Roman" w:eastAsia="Microsoft YaHei UI" w:hAnsi="Times New Roman" w:cs="Times New Roman"/>
          <w:szCs w:val="40"/>
        </w:rPr>
        <w:t>输入特性</w:t>
      </w:r>
      <w:r>
        <w:rPr>
          <w:rFonts w:ascii="Times New Roman" w:eastAsia="Microsoft YaHei UI" w:hAnsi="Times New Roman" w:cs="Times New Roman"/>
          <w:szCs w:val="40"/>
        </w:rPr>
        <w:t xml:space="preserve"> Input Characteristics</w:t>
      </w:r>
      <w:bookmarkEnd w:id="2"/>
    </w:p>
    <w:tbl>
      <w:tblPr>
        <w:tblStyle w:val="1-11"/>
        <w:tblW w:w="0" w:type="auto"/>
        <w:tblInd w:w="-2127" w:type="dxa"/>
        <w:tblLayout w:type="fixed"/>
        <w:tblLook w:val="04A0"/>
      </w:tblPr>
      <w:tblGrid>
        <w:gridCol w:w="3206"/>
        <w:gridCol w:w="897"/>
        <w:gridCol w:w="982"/>
        <w:gridCol w:w="982"/>
        <w:gridCol w:w="982"/>
        <w:gridCol w:w="3399"/>
      </w:tblGrid>
      <w:tr w:rsidR="00EF4599" w:rsidTr="00601978">
        <w:trPr>
          <w:cnfStyle w:val="100000000000"/>
          <w:trHeight w:val="9"/>
        </w:trPr>
        <w:tc>
          <w:tcPr>
            <w:cnfStyle w:val="001000000000"/>
            <w:tcW w:w="3206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152013" w:rsidTr="00BE3663">
        <w:trPr>
          <w:trHeight w:val="510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</w:t>
            </w:r>
          </w:p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ac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F58F7A" w:themeColor="accent1" w:themeTint="99"/>
              <w:right w:val="nil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参考输出降额曲线</w:t>
            </w:r>
          </w:p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Refer to output derating curve.</w:t>
            </w:r>
          </w:p>
        </w:tc>
      </w:tr>
      <w:tr w:rsidR="00EF4599" w:rsidTr="00BE3663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最大介电强度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top w:val="single" w:sz="8" w:space="0" w:color="FF0000"/>
              <w:bottom w:val="single" w:sz="8" w:space="0" w:color="EF4623" w:themeColor="accent1"/>
              <w:right w:val="nil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最大耐受时间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 max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输入频率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AF5EA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</w:t>
            </w:r>
            <w:r w:rsidR="0071672E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Full load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71672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2.1</w:t>
            </w:r>
          </w:p>
        </w:tc>
        <w:tc>
          <w:tcPr>
            <w:tcW w:w="3399" w:type="dxa"/>
            <w:tcBorders>
              <w:bottom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 Full Load.</w:t>
            </w:r>
          </w:p>
        </w:tc>
      </w:tr>
      <w:tr w:rsidR="00974520" w:rsidTr="00601978">
        <w:trPr>
          <w:trHeight w:val="317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输入冲击电流</w:t>
            </w:r>
          </w:p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974520" w:rsidRPr="006E2A6A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35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</w:p>
          <w:p w:rsidR="00974520" w:rsidRPr="006E2A6A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start.</w:t>
            </w:r>
          </w:p>
        </w:tc>
      </w:tr>
      <w:tr w:rsidR="00974520" w:rsidTr="00601978">
        <w:trPr>
          <w:trHeight w:val="386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30</w:t>
            </w:r>
          </w:p>
        </w:tc>
        <w:tc>
          <w:tcPr>
            <w:tcW w:w="3399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  <w:right w:val="nil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</w:p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空载损耗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00BA1">
              <w:rPr>
                <w:rFonts w:ascii="Times New Roman" w:eastAsia="Microsoft YaHei UI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399" w:type="dxa"/>
            <w:tcBorders>
              <w:top w:val="single" w:sz="8" w:space="0" w:color="FF0000"/>
              <w:right w:val="nil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230Vac,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空载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/No Load.</w:t>
            </w:r>
          </w:p>
        </w:tc>
      </w:tr>
      <w:tr w:rsidR="00EF4599" w:rsidTr="00601978">
        <w:trPr>
          <w:trHeight w:val="70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输入保险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Pr="00825BB2" w:rsidRDefault="00DB7E31" w:rsidP="0013724E">
            <w:pPr>
              <w:autoSpaceDE w:val="0"/>
              <w:autoSpaceDN w:val="0"/>
              <w:adjustRightInd w:val="0"/>
              <w:ind w:leftChars="-54" w:left="-108" w:firstLineChars="1200" w:firstLine="1920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408AA">
              <w:rPr>
                <w:rFonts w:ascii="Times New Roman" w:eastAsia="Microsoft YaHei UI" w:hAnsi="Times New Roman" w:cs="Times New Roman"/>
                <w:sz w:val="16"/>
                <w:szCs w:val="16"/>
              </w:rPr>
              <w:t>T</w:t>
            </w:r>
            <w:r w:rsidR="00825BB2" w:rsidRPr="006408AA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 w:rsidRPr="006408AA">
              <w:rPr>
                <w:rFonts w:ascii="Times New Roman" w:eastAsia="Microsoft YaHei UI" w:hAnsi="Times New Roman" w:cs="Times New Roman"/>
                <w:sz w:val="16"/>
                <w:szCs w:val="16"/>
              </w:rPr>
              <w:t>A/250Vac</w:t>
            </w:r>
          </w:p>
        </w:tc>
      </w:tr>
    </w:tbl>
    <w:p w:rsidR="00825BB2" w:rsidRDefault="00825BB2"/>
    <w:p w:rsidR="0039070F" w:rsidRDefault="0039070F"/>
    <w:p w:rsidR="00825BB2" w:rsidRDefault="00825BB2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3" w:name="_Toc521675410"/>
      <w:r>
        <w:rPr>
          <w:rFonts w:ascii="Times New Roman" w:eastAsia="Microsoft YaHei UI" w:hAnsi="Times New Roman" w:cs="Times New Roman"/>
          <w:szCs w:val="40"/>
        </w:rPr>
        <w:lastRenderedPageBreak/>
        <w:t>输出特性</w:t>
      </w:r>
      <w:r>
        <w:rPr>
          <w:rFonts w:ascii="Times New Roman" w:eastAsia="Microsoft YaHei UI" w:hAnsi="Times New Roman" w:cs="Times New Roman"/>
          <w:szCs w:val="40"/>
        </w:rPr>
        <w:t>Output Characteristics</w:t>
      </w:r>
      <w:bookmarkEnd w:id="3"/>
    </w:p>
    <w:tbl>
      <w:tblPr>
        <w:tblStyle w:val="1-11"/>
        <w:tblW w:w="10484" w:type="dxa"/>
        <w:tblInd w:w="-21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58F7A" w:themeColor="accent1" w:themeTint="99"/>
        </w:tblBorders>
        <w:tblLayout w:type="fixed"/>
        <w:tblLook w:val="04A0"/>
      </w:tblPr>
      <w:tblGrid>
        <w:gridCol w:w="2353"/>
        <w:gridCol w:w="561"/>
        <w:gridCol w:w="639"/>
        <w:gridCol w:w="646"/>
        <w:gridCol w:w="660"/>
        <w:gridCol w:w="5625"/>
      </w:tblGrid>
      <w:tr w:rsidR="00EF4599" w:rsidTr="00EF4599">
        <w:trPr>
          <w:cnfStyle w:val="100000000000"/>
          <w:trHeight w:val="11"/>
        </w:trPr>
        <w:tc>
          <w:tcPr>
            <w:cnfStyle w:val="001000000000"/>
            <w:tcW w:w="2353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blPrEx>
          <w:tblBorders>
            <w:top w:val="single" w:sz="4" w:space="0" w:color="F8B4A6" w:themeColor="accent1" w:themeTint="66"/>
            <w:left w:val="single" w:sz="4" w:space="0" w:color="F8B4A6" w:themeColor="accent1" w:themeTint="66"/>
            <w:bottom w:val="single" w:sz="4" w:space="0" w:color="F8B4A6" w:themeColor="accent1" w:themeTint="66"/>
            <w:right w:val="single" w:sz="4" w:space="0" w:color="F8B4A6" w:themeColor="accent1" w:themeTint="66"/>
            <w:insideH w:val="single" w:sz="4" w:space="0" w:color="F8B4A6" w:themeColor="accent1" w:themeTint="66"/>
          </w:tblBorders>
        </w:tblPrEx>
        <w:trPr>
          <w:trHeight w:val="11"/>
        </w:trPr>
        <w:tc>
          <w:tcPr>
            <w:cnfStyle w:val="001000000000"/>
            <w:tcW w:w="2353" w:type="dxa"/>
            <w:tcBorders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效率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Efficiency</w:t>
            </w:r>
          </w:p>
        </w:tc>
        <w:tc>
          <w:tcPr>
            <w:tcW w:w="561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  <w:r w:rsidR="0000389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right w:val="single" w:sz="8" w:space="0" w:color="FFFFFF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230Vac/50Hz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，最大负载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230Vac/50Hz, 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负载调整率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+/-</w:t>
            </w:r>
            <w:r w:rsidR="0000389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5%~100%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@230Vac/115Vac</w:t>
            </w:r>
          </w:p>
          <w:p w:rsidR="003A7B86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5%~100% Load @230Vac/115Vac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输入电压调整率</w:t>
            </w:r>
          </w:p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6408A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+/-</w:t>
            </w:r>
            <w:r w:rsidR="0000389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90~264Vac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@100%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  <w:p w:rsidR="003A7B86" w:rsidRPr="00152013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90~264Vac Input @100%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开机延迟时间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或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115Vac&amp;230Vac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 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输出从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的时间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 w:rsidR="006E2A6A" w:rsidTr="00F75EBD">
        <w:trPr>
          <w:trHeight w:val="336"/>
        </w:trPr>
        <w:tc>
          <w:tcPr>
            <w:cnfStyle w:val="001000000000"/>
            <w:tcW w:w="2353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保持时间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Hold time</w:t>
            </w:r>
          </w:p>
        </w:tc>
        <w:tc>
          <w:tcPr>
            <w:tcW w:w="561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</w:t>
            </w: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Vac Input,,Full Load</w:t>
            </w:r>
          </w:p>
        </w:tc>
      </w:tr>
      <w:tr w:rsidR="006E2A6A" w:rsidTr="00F75EBD">
        <w:trPr>
          <w:trHeight w:val="267"/>
        </w:trPr>
        <w:tc>
          <w:tcPr>
            <w:cnfStyle w:val="001000000000"/>
            <w:tcW w:w="2353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00BA1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4C26E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115Vac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 w:rsid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,Full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过冲响应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开关机时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Power on/off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负载动态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3A7B86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设定周期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20ms,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升降电流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0.1A/us,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在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50%~100%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</w:t>
            </w:r>
          </w:p>
          <w:p w:rsidR="00EF4599" w:rsidRPr="00825BB2" w:rsidRDefault="00DB7E31" w:rsidP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Settling time 20m</w:t>
            </w:r>
            <w:r w:rsidR="003A7B86">
              <w:rPr>
                <w:rFonts w:ascii="Times New Roman" w:eastAsia="Microsoft YaHei UI" w:hAnsi="Times New Roman" w:cs="Times New Roman"/>
                <w:sz w:val="16"/>
                <w:szCs w:val="16"/>
              </w:rPr>
              <w:t>s R/s 0.1A/us load 50%~100%</w:t>
            </w:r>
            <w:r w:rsidR="003A7B8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L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容性负载</w:t>
            </w:r>
          </w:p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Capacitive Loads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uF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6408A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6408AA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408A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="00DB7E31" w:rsidRPr="006408AA">
              <w:rPr>
                <w:rFonts w:ascii="Times New Roman" w:eastAsia="Microsoft YaHei UI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B6710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4" w:name="_Toc521675411"/>
      <w:r>
        <w:rPr>
          <w:rFonts w:ascii="Times New Roman" w:eastAsia="Microsoft YaHei UI" w:hAnsi="Times New Roman" w:cs="Times New Roman"/>
          <w:szCs w:val="40"/>
        </w:rPr>
        <w:t>环境特性</w:t>
      </w:r>
      <w:r>
        <w:rPr>
          <w:rFonts w:ascii="Times New Roman" w:eastAsia="Microsoft YaHei UI" w:hAnsi="Times New Roman" w:cs="Times New Roman"/>
          <w:szCs w:val="40"/>
        </w:rPr>
        <w:t xml:space="preserve"> Environment Characteristics</w:t>
      </w:r>
      <w:bookmarkEnd w:id="4"/>
    </w:p>
    <w:tbl>
      <w:tblPr>
        <w:tblStyle w:val="1-11"/>
        <w:tblW w:w="10499" w:type="dxa"/>
        <w:tblInd w:w="-2137" w:type="dxa"/>
        <w:tblLayout w:type="fixed"/>
        <w:tblLook w:val="04A0"/>
      </w:tblPr>
      <w:tblGrid>
        <w:gridCol w:w="1574"/>
        <w:gridCol w:w="774"/>
        <w:gridCol w:w="1093"/>
        <w:gridCol w:w="1092"/>
        <w:gridCol w:w="1655"/>
        <w:gridCol w:w="4311"/>
      </w:tblGrid>
      <w:tr w:rsidR="00EF4599" w:rsidTr="00EF4599">
        <w:trPr>
          <w:cnfStyle w:val="100000000000"/>
          <w:trHeight w:val="156"/>
        </w:trPr>
        <w:tc>
          <w:tcPr>
            <w:cnfStyle w:val="001000000000"/>
            <w:tcW w:w="15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4311" w:type="dxa"/>
            <w:tcBorders>
              <w:top w:val="single" w:sz="8" w:space="0" w:color="FFFFFF" w:themeColor="background1"/>
              <w:bottom w:val="single" w:sz="8" w:space="0" w:color="FF0000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CA5CE1">
        <w:trPr>
          <w:trHeight w:val="469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温度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 w:rsid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Temperature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降额曲线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ttached drawing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Temperature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相对湿度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振动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GB/T2423.10-2008/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60068-2-6, 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正弦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10-500Hz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，位移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0.35mm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X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Y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轴各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60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分钟；</w:t>
            </w:r>
          </w:p>
          <w:p w:rsidR="00EF4599" w:rsidRPr="00825BB2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Sine Wave:10-500Hz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displacement of 0.35mm; 60 min per axis for all X, Y, Z directions</w:t>
            </w:r>
          </w:p>
        </w:tc>
      </w:tr>
      <w:tr w:rsidR="00EF4599" w:rsidRPr="006354F3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冲击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2423.5/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IEC60068-2-27,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半正弦波：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，持续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，每个方向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次，共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</w:t>
            </w:r>
          </w:p>
          <w:p w:rsidR="00EF4599" w:rsidRPr="006354F3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Half Sine Wave: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 for a duration of 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ms, 3 times per direction, 6 times in total</w:t>
            </w:r>
          </w:p>
        </w:tc>
      </w:tr>
      <w:tr w:rsidR="00EF4599" w:rsidTr="00825BB2">
        <w:trPr>
          <w:trHeight w:val="325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海拔高度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474CF2" w:rsidP="00C10C9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1A18">
              <w:rPr>
                <w:rFonts w:ascii="Times New Roman" w:eastAsia="Microsoft YaHei UI" w:hAnsi="Times New Roman" w:cs="Times New Roman"/>
                <w:sz w:val="16"/>
                <w:szCs w:val="16"/>
              </w:rPr>
              <w:t>≤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000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冷却方式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空气自然冷却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Air Cooling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防护等级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GB4208-2008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IP20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/EN 60529/IEC 529</w:t>
            </w:r>
          </w:p>
        </w:tc>
      </w:tr>
    </w:tbl>
    <w:p w:rsidR="00EF4599" w:rsidRDefault="00EF459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A0A04" w:rsidRDefault="00CA0A04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302BA3" w:rsidRDefault="00302BA3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5" w:name="_Toc521675412"/>
      <w:r>
        <w:rPr>
          <w:rFonts w:ascii="Times New Roman" w:eastAsia="Microsoft YaHei UI" w:hAnsi="Times New Roman" w:cs="Times New Roman"/>
          <w:szCs w:val="40"/>
        </w:rPr>
        <w:lastRenderedPageBreak/>
        <w:t>保护功能</w:t>
      </w:r>
      <w:r>
        <w:rPr>
          <w:rFonts w:ascii="Times New Roman" w:eastAsia="Microsoft YaHei UI" w:hAnsi="Times New Roman" w:cs="Times New Roman"/>
          <w:szCs w:val="40"/>
        </w:rPr>
        <w:t xml:space="preserve"> Protection Function</w:t>
      </w:r>
      <w:bookmarkEnd w:id="5"/>
    </w:p>
    <w:tbl>
      <w:tblPr>
        <w:tblStyle w:val="1-11"/>
        <w:tblW w:w="10458" w:type="dxa"/>
        <w:tblInd w:w="-2137" w:type="dxa"/>
        <w:tblLayout w:type="fixed"/>
        <w:tblLook w:val="04A0"/>
      </w:tblPr>
      <w:tblGrid>
        <w:gridCol w:w="2836"/>
        <w:gridCol w:w="3119"/>
        <w:gridCol w:w="4503"/>
      </w:tblGrid>
      <w:tr w:rsidR="00EF4599" w:rsidTr="00EF4599">
        <w:trPr>
          <w:cnfStyle w:val="100000000000"/>
          <w:trHeight w:val="248"/>
        </w:trPr>
        <w:tc>
          <w:tcPr>
            <w:cnfStyle w:val="001000000000"/>
            <w:tcW w:w="28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注释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rPr>
          <w:trHeight w:val="253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短路保护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电源无损坏，关闭输出电压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 damage shut down O/P voltage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5471FC" w:rsidRPr="005471FC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Over 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load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F5FB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%~1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F75EBD" w:rsidRPr="00F75EBD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过压保护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6408A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 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120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~1</w:t>
            </w:r>
            <w:r w:rsid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45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 @ Vo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F75EBD" w:rsidRPr="00F75EBD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过压发生后，必须重新启动才能恢复。</w:t>
            </w:r>
          </w:p>
          <w:p w:rsidR="00EF4599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Reset must be need when over voltage to get right.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  <w:bookmarkStart w:id="6" w:name="_Toc474503512"/>
      <w:bookmarkStart w:id="7" w:name="_Toc246134265"/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8" w:name="_Toc521675413"/>
      <w:r>
        <w:rPr>
          <w:rFonts w:ascii="Times New Roman" w:eastAsia="Microsoft YaHei UI" w:hAnsi="Times New Roman" w:cs="Times New Roman"/>
          <w:szCs w:val="40"/>
        </w:rPr>
        <w:t>特殊功能</w:t>
      </w:r>
      <w:r>
        <w:rPr>
          <w:rFonts w:ascii="Times New Roman" w:eastAsia="Microsoft YaHei UI" w:hAnsi="Times New Roman" w:cs="Times New Roman"/>
          <w:szCs w:val="40"/>
        </w:rPr>
        <w:t xml:space="preserve"> Signals Function</w:t>
      </w:r>
      <w:bookmarkEnd w:id="8"/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8648"/>
      </w:tblGrid>
      <w:tr w:rsidR="00EF4599" w:rsidTr="00EF4599">
        <w:trPr>
          <w:cnfStyle w:val="100000000000"/>
          <w:trHeight w:val="319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4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</w:tr>
      <w:tr w:rsidR="00EF4599" w:rsidTr="00EF4599">
        <w:trPr>
          <w:trHeight w:val="32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面板显示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4" w:space="0" w:color="FFFFFF" w:themeColor="background1"/>
            </w:tcBorders>
            <w:vAlign w:val="center"/>
          </w:tcPr>
          <w:p w:rsidR="00EF4599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电源开启，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指示灯亮</w:t>
            </w:r>
          </w:p>
          <w:p w:rsidR="00825BB2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indicator for power on;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9" w:name="_Toc521675414"/>
      <w:r>
        <w:rPr>
          <w:rFonts w:ascii="Times New Roman" w:eastAsia="Microsoft YaHei UI" w:hAnsi="Times New Roman" w:cs="Times New Roman"/>
          <w:szCs w:val="40"/>
        </w:rPr>
        <w:t>电气安全</w:t>
      </w:r>
      <w:bookmarkEnd w:id="6"/>
      <w:bookmarkEnd w:id="7"/>
      <w:r>
        <w:rPr>
          <w:rFonts w:ascii="Times New Roman" w:eastAsia="Microsoft YaHei UI" w:hAnsi="Times New Roman" w:cs="Times New Roman"/>
          <w:szCs w:val="40"/>
        </w:rPr>
        <w:t>Electrical Safety</w:t>
      </w:r>
      <w:bookmarkEnd w:id="9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112"/>
        <w:gridCol w:w="4536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6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绝缘阻抗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0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泄露电流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/L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N-PE/L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N-PE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接地阻抗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PE-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/PE-Case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&lt; 0.1Ohm</w:t>
            </w:r>
          </w:p>
        </w:tc>
      </w:tr>
      <w:tr w:rsidR="0059172A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59172A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污染等级</w:t>
            </w:r>
          </w:p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Pollution Level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9172A" w:rsidRPr="00135283" w:rsidRDefault="0059172A" w:rsidP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50178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级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设计标准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UL508 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工业控制类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EN60950-1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UL1310 Class2</w:t>
            </w:r>
            <w:r w:rsidR="00442342"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类电源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EN60335-1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EN61347-1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2039CF">
        <w:trPr>
          <w:trHeight w:val="7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FF0000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IEC60601-1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FF0000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</w:tbl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EF4599" w:rsidRDefault="00EF4599">
      <w:pPr>
        <w:ind w:leftChars="-1134" w:left="-2268"/>
      </w:pPr>
    </w:p>
    <w:p w:rsidR="007E7459" w:rsidRDefault="007E7459">
      <w:pPr>
        <w:ind w:leftChars="-1134" w:left="-2268"/>
      </w:pPr>
    </w:p>
    <w:p w:rsidR="007E7459" w:rsidRDefault="007E7459">
      <w:pPr>
        <w:ind w:leftChars="-1134" w:left="-2268"/>
      </w:pPr>
    </w:p>
    <w:p w:rsidR="002B2E72" w:rsidRDefault="002B2E72">
      <w:pPr>
        <w:ind w:leftChars="-1134" w:left="-2268"/>
      </w:pPr>
    </w:p>
    <w:p w:rsidR="002B2E72" w:rsidRDefault="002B2E72">
      <w:pPr>
        <w:ind w:leftChars="-1134" w:left="-2268"/>
      </w:pPr>
    </w:p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0" w:name="_Toc521675415"/>
      <w:r>
        <w:rPr>
          <w:rFonts w:ascii="Times New Roman" w:eastAsia="Microsoft YaHei UI" w:hAnsi="Times New Roman" w:cs="Times New Roman"/>
          <w:szCs w:val="40"/>
        </w:rPr>
        <w:lastRenderedPageBreak/>
        <w:t>电磁兼容</w:t>
      </w:r>
      <w:r>
        <w:rPr>
          <w:rFonts w:ascii="Times New Roman" w:eastAsia="Microsoft YaHei UI" w:hAnsi="Times New Roman" w:cs="Times New Roman"/>
          <w:szCs w:val="40"/>
        </w:rPr>
        <w:t>Electromagnetic Compatibility</w:t>
      </w:r>
      <w:bookmarkEnd w:id="10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04" w:type="dxa"/>
        <w:tblInd w:w="-2137" w:type="dxa"/>
        <w:tblLayout w:type="fixed"/>
        <w:tblLook w:val="04A0"/>
      </w:tblPr>
      <w:tblGrid>
        <w:gridCol w:w="3403"/>
        <w:gridCol w:w="1701"/>
        <w:gridCol w:w="5400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静电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ESD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61000-4-2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Air Discharge: 8kV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Contact Discharge: 4kV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射频辐射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RS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61000-4-3</w:t>
            </w:r>
          </w:p>
          <w:p w:rsid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80MHz-1GHz,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1.4GHz-2GHz,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2GHz-2.7GHz,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脉冲杂讯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EFT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  <w:p w:rsidR="00EF4599" w:rsidRDefault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40CF6" w:rsidRPr="00145A34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AC Power Port </w:t>
            </w:r>
          </w:p>
          <w:p w:rsidR="00E40CF6" w:rsidRP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＋／－</w:t>
            </w:r>
            <w:r w:rsidR="00E40CF6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1kV</w:t>
            </w:r>
          </w:p>
          <w:p w:rsidR="00EF4599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Signal Ports and Telecommunication Ports 0.5kV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雷击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61000-4-5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Mode3): </w:t>
            </w:r>
            <w:r w:rsidR="006408A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Differential Mode4): </w:t>
            </w:r>
            <w:r w:rsidR="006408A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射频传导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61000-4-6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</w:p>
          <w:p w:rsidR="00EF4599" w:rsidRPr="00145A34" w:rsidRDefault="006408A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150kHz-80MHz,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电源磁场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61000-4-8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（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电压瞬断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tbl>
            <w:tblPr>
              <w:tblW w:w="5109" w:type="dxa"/>
              <w:tblLayout w:type="fixed"/>
              <w:tblLook w:val="04A0"/>
            </w:tblPr>
            <w:tblGrid>
              <w:gridCol w:w="1703"/>
              <w:gridCol w:w="1703"/>
              <w:gridCol w:w="1703"/>
            </w:tblGrid>
            <w:tr w:rsidR="00EF4599" w:rsidRPr="00897849">
              <w:trPr>
                <w:trHeight w:val="833"/>
              </w:trPr>
              <w:tc>
                <w:tcPr>
                  <w:tcW w:w="1703" w:type="dxa"/>
                  <w:tcBorders>
                    <w:right w:val="single" w:sz="4" w:space="0" w:color="F8B4A6" w:themeColor="accent1" w:themeTint="66"/>
                  </w:tcBorders>
                </w:tcPr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100Vac </w:t>
                  </w:r>
                </w:p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  <w:righ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</w:tc>
            </w:tr>
          </w:tbl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低能量脉冲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145A34" w:rsidRPr="00145A34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  <w:p w:rsidR="00EF4599" w:rsidRDefault="00145A34" w:rsidP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Level3 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Pr="00145A34">
              <w:rPr>
                <w:rFonts w:ascii="Times New Roman" w:hAnsi="Times New Roman" w:cs="Times New Roman"/>
                <w:color w:val="565655"/>
                <w:sz w:val="18"/>
                <w:szCs w:val="18"/>
              </w:rPr>
              <w:t xml:space="preserve"> Criteria B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谐波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EN61000-3-2:2014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Class 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电磁耐受标准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55024,GB17618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EN60601-1-2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EN61547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EN61000-6-1,EN50082-1,GB/T17799-1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轻工业环境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61000-6-2,EN55082-2,GB/T17799-2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工业环境</w:t>
            </w:r>
          </w:p>
        </w:tc>
      </w:tr>
      <w:tr w:rsidR="00EF4599" w:rsidRPr="00145A34" w:rsidTr="00EF4599">
        <w:trPr>
          <w:trHeight w:val="50"/>
        </w:trPr>
        <w:tc>
          <w:tcPr>
            <w:cnfStyle w:val="001000000000"/>
            <w:tcW w:w="3403" w:type="dxa"/>
            <w:vMerge w:val="restart"/>
            <w:tcBorders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传导和辐射通用标准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GB9254, CISPR 32, EN 55032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GB4824, CISPR 11, EN 55011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GB17743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CISPR15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GB4343-1, CISPR14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FCC Title 47, EN55011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工控类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电压波动和闪烁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EN61000-3-3:2013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5.2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Supply for General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61204-3</w:t>
            </w:r>
          </w:p>
        </w:tc>
      </w:tr>
    </w:tbl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4823DB" w:rsidRPr="00181067" w:rsidRDefault="00DB7E31" w:rsidP="004823DB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6)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电源应视为系统内元件的一部分，需结合终端设备进行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EMC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确认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Power should be considered part of the element within the system, to be combined with the terminal device EMC acknowledgment;</w:t>
      </w:r>
    </w:p>
    <w:p w:rsidR="001017B7" w:rsidRDefault="001017B7" w:rsidP="001017B7"/>
    <w:p w:rsidR="001017B7" w:rsidRPr="001017B7" w:rsidRDefault="001017B7" w:rsidP="001017B7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1" w:name="_Toc521675416"/>
      <w:r>
        <w:rPr>
          <w:rFonts w:ascii="Times New Roman" w:eastAsia="Microsoft YaHei UI" w:hAnsi="Times New Roman" w:cs="Times New Roman"/>
          <w:szCs w:val="40"/>
        </w:rPr>
        <w:lastRenderedPageBreak/>
        <w:t>可靠性数据</w:t>
      </w:r>
      <w:r>
        <w:rPr>
          <w:rFonts w:ascii="Times New Roman" w:eastAsia="Microsoft YaHei UI" w:hAnsi="Times New Roman" w:cs="Times New Roman"/>
          <w:szCs w:val="40"/>
        </w:rPr>
        <w:t>Reliability</w:t>
      </w:r>
      <w:bookmarkEnd w:id="11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15" w:type="dxa"/>
        <w:tblInd w:w="-2137" w:type="dxa"/>
        <w:tblLayout w:type="fixed"/>
        <w:tblLook w:val="04A0"/>
      </w:tblPr>
      <w:tblGrid>
        <w:gridCol w:w="1843"/>
        <w:gridCol w:w="2552"/>
        <w:gridCol w:w="6120"/>
      </w:tblGrid>
      <w:tr w:rsidR="00EF4599" w:rsidTr="00EF4599">
        <w:trPr>
          <w:cnfStyle w:val="100000000000"/>
          <w:trHeight w:val="13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7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产品老化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 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97849" w:rsidTr="00234CE0">
        <w:trPr>
          <w:trHeight w:val="43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平均无故障时间</w:t>
            </w:r>
          </w:p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897849" w:rsidRPr="00825BB2" w:rsidRDefault="00897849" w:rsidP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00,000 Hours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89784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,</w:t>
            </w:r>
            <w:r w:rsidR="008978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 Load,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25℃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  <w:p w:rsidR="00897849" w:rsidRPr="00825BB2" w:rsidRDefault="00897849" w:rsidP="008978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25</w:t>
            </w:r>
            <w:r w:rsidRPr="00825BB2">
              <w:rPr>
                <w:rFonts w:ascii="宋体" w:eastAsia="宋体" w:hAnsi="宋体" w:cs="宋体" w:hint="eastAsia"/>
                <w:sz w:val="16"/>
                <w:szCs w:val="16"/>
              </w:rPr>
              <w:t>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质保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80% Load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小时工作</w:t>
            </w:r>
          </w:p>
        </w:tc>
      </w:tr>
      <w:tr w:rsidR="00EF4599" w:rsidTr="00EF4599">
        <w:trPr>
          <w:trHeight w:val="5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设计使用寿命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Service life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此项依据实际使用条件推算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This calculated based on the actual conditions of use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2" w:name="_Toc521675417"/>
      <w:r>
        <w:rPr>
          <w:rFonts w:ascii="Times New Roman" w:eastAsia="Microsoft YaHei UI" w:hAnsi="Times New Roman" w:cs="Times New Roman"/>
          <w:szCs w:val="40"/>
        </w:rPr>
        <w:t>结构与安装</w:t>
      </w:r>
      <w:r>
        <w:rPr>
          <w:rFonts w:ascii="Times New Roman" w:eastAsia="Microsoft YaHei UI" w:hAnsi="Times New Roman" w:cs="Times New Roman"/>
          <w:szCs w:val="40"/>
        </w:rPr>
        <w:t>Mechanical Installation</w:t>
      </w:r>
      <w:bookmarkEnd w:id="12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537"/>
        <w:gridCol w:w="4111"/>
      </w:tblGrid>
      <w:tr w:rsidR="00EF4599" w:rsidTr="00EF4599">
        <w:trPr>
          <w:cnfStyle w:val="100000000000"/>
          <w:trHeight w:val="14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bottom w:val="single" w:sz="8" w:space="0" w:color="EF4623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Note</w:t>
            </w:r>
          </w:p>
        </w:tc>
      </w:tr>
      <w:tr w:rsidR="00EF4599" w:rsidTr="00EF4599">
        <w:trPr>
          <w:trHeight w:val="82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尺寸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（长宽高）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* 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97.5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* 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381B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外形尺寸</w:t>
            </w: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重量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Kg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AF5EA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0.3</w:t>
            </w:r>
            <w:r w:rsidR="0081039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安装方式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Installation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平板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式安装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mounted on 35mm DIN rails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输入端子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Input </w:t>
            </w:r>
            <w:r w:rsidR="004E4359">
              <w:rPr>
                <w:rFonts w:ascii="Times New Roman" w:eastAsia="Microsoft YaHei UI" w:hAnsi="Times New Roman" w:cs="Times New Roman"/>
                <w:sz w:val="16"/>
                <w:szCs w:val="16"/>
              </w:rPr>
              <w:t>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Pitch=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mm, 3pin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Pr="008633D8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="0089380B"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1.2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N.M</w:t>
            </w:r>
            <w:r w:rsidR="0089380B"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  <w:p w:rsidR="00EF4599" w:rsidRPr="008633D8" w:rsidRDefault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8633D8" w:rsidRPr="008633D8" w:rsidRDefault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AC(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AC(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 PIN---FG</w:t>
            </w:r>
          </w:p>
        </w:tc>
        <w:tc>
          <w:tcPr>
            <w:tcW w:w="4111" w:type="dxa"/>
            <w:vMerge/>
            <w:tcBorders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2A3598">
        <w:trPr>
          <w:trHeight w:val="279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输出端子</w:t>
            </w:r>
          </w:p>
          <w:p w:rsidR="00EF459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utput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/Pitch=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mm, 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8633D8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1.2N.M </w:t>
            </w:r>
          </w:p>
          <w:p w:rsidR="008633D8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EF4599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584BF9" w:rsidTr="002A3598">
        <w:trPr>
          <w:trHeight w:val="266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2A3598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584BF9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 PIN--- +V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2039CF">
        <w:trPr>
          <w:trHeight w:val="25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FF0000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 PIN--- +V</w:t>
            </w:r>
          </w:p>
        </w:tc>
        <w:tc>
          <w:tcPr>
            <w:tcW w:w="4111" w:type="dxa"/>
            <w:vMerge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Times New Roman" w:hAnsi="Times New Roman" w:cs="Times New Roman"/>
        </w:rPr>
      </w:pPr>
    </w:p>
    <w:p w:rsidR="00EF4599" w:rsidRDefault="00EF4599">
      <w:pPr>
        <w:rPr>
          <w:rFonts w:ascii="Times New Roman" w:hAnsi="Times New Roman" w:cs="Times New Roman"/>
        </w:rPr>
      </w:pPr>
    </w:p>
    <w:p w:rsidR="001017B7" w:rsidRDefault="001017B7">
      <w:pPr>
        <w:rPr>
          <w:rFonts w:ascii="Times New Roman" w:hAnsi="Times New Roman" w:cs="Times New Roman"/>
        </w:rPr>
      </w:pPr>
    </w:p>
    <w:p w:rsidR="00EF4599" w:rsidRDefault="00EF4599"/>
    <w:p w:rsidR="008B5A8F" w:rsidRDefault="008B5A8F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FD1FC6" w:rsidRDefault="00DB7E31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3" w:name="_Toc521675418"/>
      <w:r w:rsidRPr="00954DCF">
        <w:rPr>
          <w:rFonts w:ascii="Times New Roman" w:eastAsia="Microsoft YaHei UI" w:hAnsi="Times New Roman" w:cs="Times New Roman" w:hint="eastAsia"/>
          <w:szCs w:val="40"/>
        </w:rPr>
        <w:lastRenderedPageBreak/>
        <w:t>附件（</w:t>
      </w:r>
      <w:r w:rsidR="00381B6A">
        <w:rPr>
          <w:rFonts w:ascii="Times New Roman" w:eastAsia="Microsoft YaHei UI" w:hAnsi="Times New Roman" w:cs="Times New Roman" w:hint="eastAsia"/>
          <w:szCs w:val="40"/>
        </w:rPr>
        <w:t>产品</w:t>
      </w:r>
      <w:r w:rsidR="004768D6">
        <w:rPr>
          <w:rFonts w:ascii="Times New Roman" w:eastAsia="Microsoft YaHei UI" w:hAnsi="Times New Roman" w:cs="Times New Roman" w:hint="eastAsia"/>
          <w:szCs w:val="40"/>
        </w:rPr>
        <w:t>安装</w:t>
      </w:r>
      <w:r w:rsidRPr="00954DCF">
        <w:rPr>
          <w:rFonts w:ascii="Times New Roman" w:eastAsia="Microsoft YaHei UI" w:hAnsi="Times New Roman" w:cs="Times New Roman" w:hint="eastAsia"/>
          <w:szCs w:val="40"/>
        </w:rPr>
        <w:t>示意图、</w:t>
      </w:r>
      <w:r w:rsidR="00381B6A">
        <w:rPr>
          <w:rFonts w:ascii="Times New Roman" w:eastAsia="Microsoft YaHei UI" w:hAnsi="Times New Roman" w:cs="Times New Roman" w:hint="eastAsia"/>
          <w:szCs w:val="40"/>
        </w:rPr>
        <w:t>放置示意图</w:t>
      </w:r>
      <w:r w:rsidR="008B5A8F" w:rsidRPr="00954DCF">
        <w:rPr>
          <w:rFonts w:ascii="Times New Roman" w:eastAsia="Microsoft YaHei UI" w:hAnsi="Times New Roman" w:cs="Times New Roman" w:hint="eastAsia"/>
          <w:szCs w:val="40"/>
        </w:rPr>
        <w:t>、</w:t>
      </w:r>
      <w:r w:rsidR="00381B6A">
        <w:rPr>
          <w:rFonts w:ascii="Times New Roman" w:eastAsia="Microsoft YaHei UI" w:hAnsi="Times New Roman" w:cs="Times New Roman" w:hint="eastAsia"/>
          <w:szCs w:val="40"/>
        </w:rPr>
        <w:t>标签图、</w:t>
      </w:r>
      <w:r w:rsidRPr="00954DCF">
        <w:rPr>
          <w:rFonts w:ascii="Times New Roman" w:eastAsia="Microsoft YaHei UI" w:hAnsi="Times New Roman" w:cs="Times New Roman" w:hint="eastAsia"/>
          <w:szCs w:val="40"/>
        </w:rPr>
        <w:t>降额曲线</w:t>
      </w:r>
      <w:r w:rsidR="00381B6A">
        <w:rPr>
          <w:rFonts w:ascii="Times New Roman" w:eastAsia="Microsoft YaHei UI" w:hAnsi="Times New Roman" w:cs="Times New Roman" w:hint="eastAsia"/>
          <w:szCs w:val="40"/>
        </w:rPr>
        <w:t>、串联接线图</w:t>
      </w:r>
      <w:r w:rsidRPr="00954DCF">
        <w:rPr>
          <w:rFonts w:ascii="Times New Roman" w:eastAsia="Microsoft YaHei UI" w:hAnsi="Times New Roman" w:cs="Times New Roman" w:hint="eastAsia"/>
          <w:szCs w:val="40"/>
        </w:rPr>
        <w:t>）</w:t>
      </w:r>
      <w:bookmarkEnd w:id="13"/>
    </w:p>
    <w:p w:rsidR="00EF4599" w:rsidRDefault="00EB765A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4" w:name="_Toc521675419"/>
      <w:r w:rsidRPr="004E4359">
        <w:rPr>
          <w:rFonts w:ascii="Times New Roman" w:eastAsia="Microsoft YaHei UI" w:hAnsi="Times New Roman" w:cs="Times New Roman"/>
          <w:sz w:val="36"/>
          <w:szCs w:val="40"/>
        </w:rPr>
        <w:t>Appendix(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Product assembly/</w:t>
      </w:r>
      <w:r w:rsidRPr="005D3E81">
        <w:rPr>
          <w:rFonts w:ascii="Arial" w:eastAsia="宋体" w:hAnsi="Arial" w:cs="Arial" w:hint="eastAsia"/>
          <w:b w:val="0"/>
          <w:bCs w:val="0"/>
          <w:color w:val="auto"/>
          <w:kern w:val="2"/>
          <w:sz w:val="21"/>
        </w:rPr>
        <w:t xml:space="preserve"> 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Standard Mounting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/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 xml:space="preserve"> Label/ 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 xml:space="preserve">Derating 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C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urve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/ Series Connection Diagram</w:t>
      </w:r>
      <w:r w:rsidR="004E4359" w:rsidRPr="004E4359">
        <w:rPr>
          <w:rFonts w:ascii="Times New Roman" w:eastAsia="Microsoft YaHei UI" w:hAnsi="Times New Roman" w:cs="Times New Roman"/>
          <w:sz w:val="36"/>
          <w:szCs w:val="40"/>
        </w:rPr>
        <w:t>)</w:t>
      </w:r>
      <w:bookmarkEnd w:id="14"/>
    </w:p>
    <w:p w:rsidR="008B5A8F" w:rsidRPr="008B5A8F" w:rsidRDefault="00DB7E31" w:rsidP="008B5A8F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bookmarkStart w:id="15" w:name="_Toc474503520"/>
      <w:r>
        <w:rPr>
          <w:rFonts w:ascii="宋体" w:eastAsia="宋体" w:hAnsi="宋体" w:cs="宋体" w:hint="eastAsia"/>
        </w:rPr>
        <w:t>产品</w:t>
      </w:r>
      <w:r w:rsidR="00381B6A">
        <w:rPr>
          <w:rFonts w:ascii="宋体" w:eastAsia="宋体" w:hAnsi="宋体" w:cs="宋体" w:hint="eastAsia"/>
        </w:rPr>
        <w:t>安装</w:t>
      </w:r>
      <w:r>
        <w:rPr>
          <w:rFonts w:ascii="宋体" w:eastAsia="宋体" w:hAnsi="宋体" w:cs="宋体" w:hint="eastAsia"/>
        </w:rPr>
        <w:t>示意图</w:t>
      </w:r>
      <w:r>
        <w:rPr>
          <w:rFonts w:ascii="Times New Roman" w:hAnsi="Times New Roman" w:cs="Times New Roman"/>
        </w:rPr>
        <w:t xml:space="preserve">  Product assembly</w:t>
      </w:r>
      <w:bookmarkEnd w:id="15"/>
    </w:p>
    <w:p w:rsidR="00EF4599" w:rsidRDefault="002733DA">
      <w:pPr>
        <w:autoSpaceDE w:val="0"/>
        <w:autoSpaceDN w:val="0"/>
        <w:adjustRightInd w:val="0"/>
        <w:ind w:leftChars="-1134" w:left="-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88915" cy="7240341"/>
            <wp:effectExtent l="19050" t="0" r="698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724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BEA">
        <w:rPr>
          <w:rFonts w:ascii="Arial" w:hAnsi="Arial" w:cs="Arial"/>
          <w:b/>
          <w:noProof/>
          <w:sz w:val="24"/>
          <w:szCs w:val="24"/>
        </w:rPr>
        <w:pict>
          <v:shape id="_x0000_s1032" type="#_x0000_t202" style="position:absolute;left:0;text-align:left;margin-left:248.8pt;margin-top:246.4pt;width:164.9pt;height:311.75pt;z-index:251713536;mso-position-horizontal-relative:text;mso-position-vertical-relative:text;mso-width-relative:margin;mso-height-relative:margin" stroked="f">
            <v:textbox>
              <w:txbxContent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说明：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Introductions: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A：客户安装孔，其中螺纹孔处安装螺钉在电源内不超过4mm。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A:Here is the mounting hole for customer,the screw is locked into the power supply section and can not exceed 4mm inwards.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B：建议扭矩:M3.0螺钉&lt;0.75 N·m；M4.0螺钉&lt;0.8 N·m。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B:Suggested tightening torque:M3.0 screw &lt; 0.75 N·m;M4.0 screw &lt; 0.8 N·m.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C：标签粘贴处，按照规格书要求在标签上注明型号名称、输入电压范围、额定输出电压和最大输出电流。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C:Here is label location,it should be marked with model#,I/P voltage range,rated O/P voltage and maximum O/P current according to the specification.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D：未注明公差±0.3mm。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D:Tolerance unmarked here,generally ±0.3mm.</w:t>
                  </w:r>
                </w:p>
              </w:txbxContent>
            </v:textbox>
          </v:shape>
        </w:pict>
      </w:r>
    </w:p>
    <w:p w:rsidR="00381B6A" w:rsidRPr="008B5A8F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lastRenderedPageBreak/>
        <w:t>放置</w:t>
      </w:r>
      <w:r w:rsidR="004768D6">
        <w:rPr>
          <w:rFonts w:ascii="宋体" w:eastAsia="宋体" w:hAnsi="宋体" w:cs="宋体" w:hint="eastAsia"/>
        </w:rPr>
        <w:t>示意</w:t>
      </w:r>
      <w:r w:rsidRPr="00381B6A">
        <w:rPr>
          <w:rFonts w:ascii="宋体" w:eastAsia="宋体" w:hAnsi="宋体" w:cs="宋体" w:hint="eastAsia"/>
        </w:rPr>
        <w:t>图</w:t>
      </w:r>
      <w:r w:rsidR="00EB765A" w:rsidRPr="005D3E81">
        <w:rPr>
          <w:rFonts w:ascii="宋体" w:eastAsia="宋体" w:hAnsi="宋体" w:cs="宋体"/>
        </w:rPr>
        <w:t>Standard Mounting</w:t>
      </w:r>
    </w:p>
    <w:p w:rsidR="00EF4599" w:rsidRDefault="00EF4599">
      <w:pPr>
        <w:autoSpaceDE w:val="0"/>
        <w:autoSpaceDN w:val="0"/>
        <w:adjustRightInd w:val="0"/>
        <w:ind w:leftChars="-1134" w:left="-2268"/>
        <w:rPr>
          <w:rFonts w:ascii="Times New Roman" w:eastAsia="宋体" w:hAnsi="Times New Roman" w:cs="Times New Roman"/>
          <w:b/>
          <w:sz w:val="24"/>
          <w:szCs w:val="24"/>
        </w:rPr>
      </w:pPr>
    </w:p>
    <w:p w:rsidR="00381B6A" w:rsidRDefault="00381B6A" w:rsidP="00381B6A">
      <w:pPr>
        <w:autoSpaceDE w:val="0"/>
        <w:autoSpaceDN w:val="0"/>
        <w:adjustRightInd w:val="0"/>
        <w:ind w:leftChars="-1134" w:left="-2268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81B6A">
        <w:rPr>
          <w:rFonts w:ascii="Times New Roman" w:eastAsia="宋体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00514" cy="1794437"/>
            <wp:effectExtent l="19050" t="0" r="4986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50" cy="179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B2" w:rsidRPr="002B2E72" w:rsidRDefault="00381B6A" w:rsidP="002B2E72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t>标签图Label：略Ellipsis</w:t>
      </w:r>
    </w:p>
    <w:p w:rsidR="00EF4599" w:rsidRDefault="00DB7E31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2B2E72">
        <w:rPr>
          <w:rFonts w:ascii="宋体" w:eastAsia="宋体" w:hAnsi="宋体" w:cs="Times New Roman"/>
          <w:szCs w:val="28"/>
        </w:rPr>
        <w:t>降额曲线Derating curve</w:t>
      </w:r>
      <w:r>
        <w:rPr>
          <w:rFonts w:ascii="Times New Roman" w:hAnsi="Times New Roman" w:cs="Times New Roman"/>
          <w:szCs w:val="28"/>
        </w:rPr>
        <w:t>：</w:t>
      </w:r>
    </w:p>
    <w:p w:rsidR="00EF4599" w:rsidRDefault="00B47BF4">
      <w:pPr>
        <w:autoSpaceDE w:val="0"/>
        <w:autoSpaceDN w:val="0"/>
        <w:adjustRightInd w:val="0"/>
        <w:ind w:leftChars="-1134" w:left="-2268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318135</wp:posOffset>
            </wp:positionV>
            <wp:extent cx="2912745" cy="2351405"/>
            <wp:effectExtent l="0" t="0" r="0" b="0"/>
            <wp:wrapSquare wrapText="bothSides"/>
            <wp:docPr id="28" name="图表 2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EF4599" w:rsidRDefault="00B11BD4" w:rsidP="00550678">
      <w:r w:rsidRPr="00B11BD4">
        <w:rPr>
          <w:noProof/>
        </w:rPr>
        <w:drawing>
          <wp:inline distT="0" distB="0" distL="0" distR="0">
            <wp:extent cx="2731325" cy="2505693"/>
            <wp:effectExtent l="0" t="0" r="0" b="0"/>
            <wp:docPr id="5" name="图表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81B6A" w:rsidRDefault="00381B6A" w:rsidP="00381B6A">
      <w:pPr>
        <w:jc w:val="both"/>
      </w:pPr>
    </w:p>
    <w:p w:rsidR="00381B6A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EB765A">
        <w:rPr>
          <w:rFonts w:ascii="宋体" w:eastAsia="宋体" w:hAnsi="宋体" w:cs="Times New Roman" w:hint="eastAsia"/>
          <w:szCs w:val="28"/>
        </w:rPr>
        <w:t>串联接线图</w:t>
      </w:r>
      <w:r w:rsidR="00EB765A" w:rsidRPr="00EB765A">
        <w:rPr>
          <w:rFonts w:ascii="宋体" w:eastAsia="宋体" w:hAnsi="宋体" w:cs="Times New Roman"/>
          <w:szCs w:val="28"/>
        </w:rPr>
        <w:t>Series Connection Diagram</w:t>
      </w:r>
      <w:r>
        <w:rPr>
          <w:rFonts w:ascii="Times New Roman" w:hAnsi="Times New Roman" w:cs="Times New Roman"/>
          <w:szCs w:val="28"/>
        </w:rPr>
        <w:t>：</w:t>
      </w:r>
    </w:p>
    <w:p w:rsidR="00381B6A" w:rsidRDefault="002B2E72" w:rsidP="00381B6A">
      <w:pPr>
        <w:jc w:val="both"/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201930</wp:posOffset>
            </wp:positionV>
            <wp:extent cx="4046220" cy="2312035"/>
            <wp:effectExtent l="1905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31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1B6A" w:rsidSect="005D77E4">
      <w:headerReference w:type="default" r:id="rId22"/>
      <w:footerReference w:type="default" r:id="rId23"/>
      <w:pgSz w:w="11907" w:h="16839"/>
      <w:pgMar w:top="1134" w:right="567" w:bottom="709" w:left="3011" w:header="284" w:footer="8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364" w:rsidRDefault="00C56364">
      <w:pPr>
        <w:spacing w:line="240" w:lineRule="auto"/>
      </w:pPr>
      <w:r>
        <w:separator/>
      </w:r>
    </w:p>
  </w:endnote>
  <w:endnote w:type="continuationSeparator" w:id="1">
    <w:p w:rsidR="00C56364" w:rsidRDefault="00C56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宋体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8B5A8F">
    <w:pPr>
      <w:pStyle w:val="a7"/>
      <w:jc w:val="right"/>
    </w:pPr>
    <w:r>
      <w:rPr>
        <w:rFonts w:hint="eastAsia"/>
        <w:noProof/>
        <w:color w:val="761283"/>
        <w:kern w:val="2"/>
      </w:rPr>
      <w:drawing>
        <wp:inline distT="0" distB="0" distL="114300" distR="114300">
          <wp:extent cx="2447925" cy="332105"/>
          <wp:effectExtent l="0" t="0" r="9525" b="10795"/>
          <wp:docPr id="21" name="图片 21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6BEA">
      <w:rPr>
        <w:noProof/>
      </w:rPr>
      <w:pict>
        <v:line id="_x0000_s2050" style="position:absolute;left:0;text-align:left;z-index:251668480;mso-position-horizontal-relative:text;mso-position-vertical-relative:text" from="-113.7pt,-15.55pt" to="408.3pt,-15.55pt" o:gfxdata="UEsDBAoAAAAAAIdO4kAAAAAAAAAAAAAAAAAEAAAAZHJzL1BLAwQUAAAACACHTuJA5w9dStgAAAAM&#10;AQAADwAAAGRycy9kb3ducmV2LnhtbE2Py07DMBBF90j8gzVI7FrHoYQ0xKlEJTbdESro0o1NEmGP&#10;o9hNm79nkJDobh5Hd86Um4uzbDJj6D1KEMsEmMHG6x5bCfv310UOLESFWlmPRsJsAmyq25tSFdqf&#10;8c1MdWwZhWAolIQuxqHgPDSdcSos/WCQdl9+dCpSO7Zcj+pM4c7yNEky7lSPdKFTg9l2pvmuT45S&#10;Hj/zl53K9/Ns68N6tf3YTeikvL8TyTOwaC7xH4ZffVKHipyO/oQ6MCthkaZPK2KpehACGCG5yDJg&#10;x78Jr0p+/UT1A1BLAwQUAAAACACHTuJALy1rLcwBAABaAwAADgAAAGRycy9lMm9Eb2MueG1srVPN&#10;jtMwEL4j8Q6W7zRptS2bqOketlouCFYCHmDq2Ikl/8ljmvYleAEkbnDiyJ23YXkMxm7Z5eeGyGFi&#10;e7584++byfrqYA3by4jau47PZzVn0gnfazd0/M3rmyeXnGEC14PxTnb8KJFfbR4/Wk+hlQs/etPL&#10;yIjEYTuFjo8phbaqUIzSAs58kI6SykcLibZxqPoIE7FbUy3qelVNPvYheiER6XR7SvJN4VdKivRS&#10;KZSJmY7T3VKJscRdjtVmDe0QIYxanK8B/3ALC9pR0XuqLSRgb6P+i8pqET16lWbC28orpYUsGkjN&#10;vP5DzasRgixayBwM9zbh/6MVL/a3kemeekedcmCpR3fvv3x79/H71w8U7z5/YpQhm6aALaGv3W08&#10;7zDcxqz5oKLNb1LDDh2/WD1tmiVnx443l01Tz5cnl+UhMUH51WrRXNTUDEGI0oHqgSNETM+ktywv&#10;Om60ywZAC/vnmKguQX9C8rHzN9qY0kTj2EQqmnqZqYFmSRlItLSB1KEbOAMz0JCKFAsleqP7/Hkm&#10;wjjsrk1ke8iDUp58ayr3GyzX3gKOJ1xJnWHGETp7dHIlr3a+Pxazyjk1sPCdhy1PyK/78vXDL7H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cPXUrYAAAADAEAAA8AAAAAAAAAAQAgAAAAIgAAAGRy&#10;cy9kb3ducmV2LnhtbFBLAQIUABQAAAAIAIdO4kAvLWstzAEAAFoDAAAOAAAAAAAAAAEAIAAAACcB&#10;AABkcnMvZTJvRG9jLnhtbFBLBQYAAAAABgAGAFkBAABlBQAAAAA=&#10;" strokecolor="black [3213]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8B5A8F">
    <w:pPr>
      <w:pStyle w:val="a7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DD6BEA">
    <w:pPr>
      <w:pStyle w:val="a7"/>
      <w:ind w:left="0"/>
      <w:jc w:val="right"/>
    </w:pPr>
    <w:r>
      <w:rPr>
        <w:noProof/>
      </w:rPr>
      <w:pict>
        <v:line id="_x0000_s2049" style="position:absolute;left:0;text-align:left;z-index:251670528" from="-110.9pt,-1.15pt" to="417.1pt,-.25pt" o:gfxdata="UEsDBAoAAAAAAIdO4kAAAAAAAAAAAAAAAAAEAAAAZHJzL1BLAwQUAAAACACHTuJAJZktsNYAAAAJ&#10;AQAADwAAAGRycy9kb3ducmV2LnhtbE2PTU/DMAyG70j8h8hI3La03YZKaTqJSVx2o0yDY9aYtiJx&#10;qibr1n+Pd4KbP149flxur86KCcfQe1KQLhMQSI03PbUKDh9vixxEiJqMtp5QwYwBttX9XakL4y/0&#10;jlMdW8EQCoVW0MU4FFKGpkOnw9IPSLz79qPTkduxlWbUF4Y7K7MkeZJO98QXOj3grsPmpz47pmw+&#10;89e9zg/zbOuv5/XuuJ/IKfX4kCYvICJe418YbvqsDhU7nfyZTBBWwSLLUnaPt2oFghP5ap2BOPFg&#10;A7Iq5f8Pql9QSwMEFAAAAAgAh07iQJ4tf/vPAQAAXgMAAA4AAABkcnMvZTJvRG9jLnhtbK1TS44T&#10;MRDdI3EHy3vSnWSSSVrpzGKiYYMgEnCAitvdbck/uUw6uQQXQGIHK5bsuc0Mx6DsZD7ADpFFxXY9&#10;v/J7Vb26OhjN9jKgcrbm41HJmbTCNcp2NX//7ubFgjOMYBvQzsqaHyXyq/XzZ6vBV3LieqcbGRiR&#10;WKwGX/M+Rl8VBYpeGsCR89JSsnXBQKRt6IomwEDsRheTspwXgwuND05IRDrdnJJ8nfnbVor4pm1R&#10;RqZrTm+LOYYcdykW6xVUXQDfK3F+BvzDKwwoS0UfqDYQgX0I6i8qo0Rw6No4Es4Urm2VkFkDqRmX&#10;f6h524OXWQuZg/7BJvx/tOL1fhuYamo+mXFmwVCP7j59v/345eePzxTvvn1llCGbBo8Voa/tNpx3&#10;6LchaT60waR/UsMONb9YzqYleX2s+XIxW0wv83Wo5CEyQfn5ZTmbJ4AgxHh8Mc1dKB55fMD4UjrD&#10;0qLmWtlkAlSwf4WRahP0HpKOrbtRWudGassG4lyWs0QPNE+thkhL40kh2o4z0B0NqoghU6LTqknX&#10;ExGGbnetA9tDGpb8S8Kp3G+wVHsD2J9wOXWGaUvo5NPJmbTaueaYDcvn1MTMdx64NCVP9/n242ex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mS2w1gAAAAkBAAAPAAAAAAAAAAEAIAAAACIAAABk&#10;cnMvZG93bnJldi54bWxQSwECFAAUAAAACACHTuJAni1/+88BAABeAwAADgAAAAAAAAABACAAAAAl&#10;AQAAZHJzL2Uyb0RvYy54bWxQSwUGAAAAAAYABgBZAQAAZgUAAAAA&#10;" strokecolor="black [3213]" strokeweight="1.5pt"/>
      </w:pict>
    </w:r>
    <w:r w:rsidR="008B5A8F">
      <w:rPr>
        <w:rFonts w:hint="eastAsia"/>
        <w:noProof/>
        <w:color w:val="761283"/>
        <w:kern w:val="2"/>
      </w:rPr>
      <w:drawing>
        <wp:inline distT="0" distB="0" distL="114300" distR="114300">
          <wp:extent cx="2463800" cy="334010"/>
          <wp:effectExtent l="0" t="0" r="12700" b="8890"/>
          <wp:docPr id="22" name="图片 22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364" w:rsidRDefault="00C56364">
      <w:pPr>
        <w:spacing w:line="240" w:lineRule="auto"/>
      </w:pPr>
      <w:r>
        <w:separator/>
      </w:r>
    </w:p>
  </w:footnote>
  <w:footnote w:type="continuationSeparator" w:id="1">
    <w:p w:rsidR="00C56364" w:rsidRDefault="00C563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47"/>
      <w:gridCol w:w="279"/>
      <w:gridCol w:w="8181"/>
    </w:tblGrid>
    <w:tr w:rsidR="008B5A8F">
      <w:trPr>
        <w:trHeight w:hRule="exact" w:val="720"/>
        <w:jc w:val="right"/>
      </w:trPr>
      <w:tc>
        <w:tcPr>
          <w:tcW w:w="2047" w:type="dxa"/>
          <w:vAlign w:val="bottom"/>
        </w:tcPr>
        <w:p w:rsidR="008B5A8F" w:rsidRDefault="008B5A8F" w:rsidP="002B2E72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</w:rPr>
            <w:t>Rev: A0</w:t>
          </w:r>
          <w:r w:rsidR="00803BB1">
            <w:rPr>
              <w:rFonts w:ascii="Times New Roman" w:eastAsia="Microsoft YaHei UI" w:hAnsi="Times New Roman" w:cs="Times New Roman" w:hint="eastAsia"/>
            </w:rPr>
            <w:t>4</w:t>
          </w:r>
        </w:p>
      </w:tc>
      <w:tc>
        <w:tcPr>
          <w:tcW w:w="279" w:type="dxa"/>
          <w:shd w:val="clear" w:color="auto" w:fill="auto"/>
          <w:vAlign w:val="bottom"/>
        </w:tcPr>
        <w:p w:rsidR="008B5A8F" w:rsidRDefault="008B5A8F">
          <w:pPr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vAlign w:val="bottom"/>
        </w:tcPr>
        <w:p w:rsidR="008B5A8F" w:rsidRDefault="008B5A8F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Microsoft YaHei UI" w:eastAsia="Microsoft YaHei UI" w:hAnsi="Microsoft YaHei UI"/>
              <w:lang w:val="zh-CN"/>
            </w:rPr>
            <w:t>目录</w:t>
          </w:r>
          <w:r>
            <w:rPr>
              <w:rFonts w:ascii="Times New Roman" w:eastAsia="Microsoft YaHei UI" w:hAnsi="Times New Roman" w:cs="Times New Roman"/>
            </w:rPr>
            <w:t>Catalog</w:t>
          </w:r>
        </w:p>
      </w:tc>
    </w:tr>
    <w:tr w:rsidR="008B5A8F">
      <w:trPr>
        <w:trHeight w:hRule="exact" w:val="86"/>
        <w:jc w:val="right"/>
      </w:trPr>
      <w:tc>
        <w:tcPr>
          <w:tcW w:w="2047" w:type="dxa"/>
          <w:shd w:val="clear" w:color="auto" w:fill="000000" w:themeFill="text1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279" w:type="dxa"/>
          <w:shd w:val="clear" w:color="auto" w:fill="auto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shd w:val="clear" w:color="auto" w:fill="000000" w:themeFill="text1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</w:tr>
  </w:tbl>
  <w:p w:rsidR="008B5A8F" w:rsidRDefault="008B5A8F">
    <w:pPr>
      <w:pStyle w:val="a8"/>
      <w:rPr>
        <w:rFonts w:ascii="Microsoft YaHei UI" w:eastAsia="Microsoft YaHei UI" w:hAnsi="Microsoft YaHei U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78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64"/>
      <w:gridCol w:w="285"/>
      <w:gridCol w:w="8329"/>
    </w:tblGrid>
    <w:tr w:rsidR="008B5A8F">
      <w:trPr>
        <w:trHeight w:hRule="exact" w:val="720"/>
        <w:jc w:val="right"/>
      </w:trPr>
      <w:tc>
        <w:tcPr>
          <w:tcW w:w="2064" w:type="dxa"/>
          <w:vAlign w:val="bottom"/>
        </w:tcPr>
        <w:p w:rsidR="008B5A8F" w:rsidRDefault="008B5A8F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  <w:lang w:val="zh-CN"/>
            </w:rPr>
            <w:t>第</w:t>
          </w:r>
          <w:r>
            <w:rPr>
              <w:rFonts w:ascii="Times New Roman" w:eastAsia="Microsoft YaHei UI" w:hAnsi="Times New Roman" w:cs="Times New Roman"/>
              <w:lang w:val="zh-CN"/>
            </w:rPr>
            <w:t xml:space="preserve"> </w:t>
          </w:r>
          <w:r w:rsidR="00DD6BEA">
            <w:rPr>
              <w:rFonts w:ascii="Times New Roman" w:eastAsia="Microsoft YaHei UI" w:hAnsi="Times New Roman" w:cs="Times New Roman"/>
            </w:rPr>
            <w:fldChar w:fldCharType="begin"/>
          </w:r>
          <w:r>
            <w:rPr>
              <w:rFonts w:ascii="Times New Roman" w:eastAsia="Microsoft YaHei UI" w:hAnsi="Times New Roman" w:cs="Times New Roman"/>
            </w:rPr>
            <w:instrText>Page \# 0#</w:instrText>
          </w:r>
          <w:r w:rsidR="00DD6BEA">
            <w:rPr>
              <w:rFonts w:ascii="Times New Roman" w:eastAsia="Microsoft YaHei UI" w:hAnsi="Times New Roman" w:cs="Times New Roman"/>
            </w:rPr>
            <w:fldChar w:fldCharType="separate"/>
          </w:r>
          <w:r w:rsidR="006408AA">
            <w:rPr>
              <w:rFonts w:ascii="Times New Roman" w:eastAsia="Microsoft YaHei UI" w:hAnsi="Times New Roman" w:cs="Times New Roman"/>
              <w:noProof/>
            </w:rPr>
            <w:t>07</w:t>
          </w:r>
          <w:r w:rsidR="00DD6BEA">
            <w:rPr>
              <w:rFonts w:ascii="Times New Roman" w:eastAsia="Microsoft YaHei UI" w:hAnsi="Times New Roman" w:cs="Times New Roman"/>
            </w:rPr>
            <w:fldChar w:fldCharType="end"/>
          </w:r>
          <w:r>
            <w:rPr>
              <w:rFonts w:ascii="Times New Roman" w:eastAsia="Microsoft YaHei UI" w:hAnsi="Times New Roman" w:cs="Times New Roman"/>
            </w:rPr>
            <w:t xml:space="preserve"> </w:t>
          </w:r>
          <w:r>
            <w:rPr>
              <w:rFonts w:ascii="Times New Roman" w:eastAsia="Microsoft YaHei UI" w:hAnsi="Times New Roman" w:cs="Times New Roman"/>
            </w:rPr>
            <w:t>页</w:t>
          </w:r>
        </w:p>
      </w:tc>
      <w:tc>
        <w:tcPr>
          <w:tcW w:w="285" w:type="dxa"/>
          <w:vAlign w:val="bottom"/>
        </w:tcPr>
        <w:p w:rsidR="008B5A8F" w:rsidRDefault="008B5A8F">
          <w:pPr>
            <w:rPr>
              <w:rFonts w:ascii="Microsoft YaHei UI" w:eastAsia="Microsoft YaHei UI" w:hAnsi="Microsoft YaHei UI"/>
            </w:rPr>
          </w:pPr>
        </w:p>
      </w:tc>
      <w:tc>
        <w:tcPr>
          <w:tcW w:w="8329" w:type="dxa"/>
          <w:vAlign w:val="bottom"/>
        </w:tcPr>
        <w:p w:rsidR="008B5A8F" w:rsidRDefault="008B5A8F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宋体" w:eastAsia="宋体" w:hAnsi="宋体" w:cs="宋体" w:hint="eastAsia"/>
            </w:rPr>
            <w:t>详细信息</w:t>
          </w:r>
          <w:r>
            <w:rPr>
              <w:rFonts w:ascii="Times New Roman" w:eastAsia="Microsoft YaHei UI" w:hAnsi="Times New Roman" w:cs="Times New Roman"/>
            </w:rPr>
            <w:t>Specifications</w:t>
          </w:r>
        </w:p>
      </w:tc>
    </w:tr>
    <w:tr w:rsidR="008B5A8F">
      <w:trPr>
        <w:trHeight w:hRule="exact" w:val="86"/>
        <w:jc w:val="right"/>
      </w:trPr>
      <w:tc>
        <w:tcPr>
          <w:tcW w:w="2064" w:type="dxa"/>
          <w:shd w:val="clear" w:color="auto" w:fill="000000" w:themeFill="text1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285" w:type="dxa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8329" w:type="dxa"/>
          <w:shd w:val="clear" w:color="auto" w:fill="000000" w:themeFill="text1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</w:tr>
  </w:tbl>
  <w:p w:rsidR="008B5A8F" w:rsidRDefault="008B5A8F">
    <w:pPr>
      <w:rPr>
        <w:rFonts w:ascii="Microsoft YaHei UI" w:eastAsia="Microsoft YaHei UI" w:hAnsi="Microsoft YaHei U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 w:themeColor="accent1"/>
      </w:rPr>
    </w:lvl>
  </w:abstractNum>
  <w:abstractNum w:abstractNumId="1">
    <w:nsid w:val="069F3F5A"/>
    <w:multiLevelType w:val="multilevel"/>
    <w:tmpl w:val="069F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defaultTabStop w:val="720"/>
  <w:characterSpacingControl w:val="doNotCompress"/>
  <w:hdrShapeDefaults>
    <o:shapedefaults v:ext="edit" spidmax="4098" fillcolor="white">
      <v:fill color="white"/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7462"/>
    <w:rsid w:val="0000389C"/>
    <w:rsid w:val="00003ED0"/>
    <w:rsid w:val="00015857"/>
    <w:rsid w:val="00017A91"/>
    <w:rsid w:val="0002500C"/>
    <w:rsid w:val="000258E4"/>
    <w:rsid w:val="00030FB1"/>
    <w:rsid w:val="000465CA"/>
    <w:rsid w:val="00053CCD"/>
    <w:rsid w:val="00065AC2"/>
    <w:rsid w:val="00075AD8"/>
    <w:rsid w:val="00075E4B"/>
    <w:rsid w:val="00086860"/>
    <w:rsid w:val="000924AE"/>
    <w:rsid w:val="000A07C0"/>
    <w:rsid w:val="000A2091"/>
    <w:rsid w:val="000A322A"/>
    <w:rsid w:val="000B081C"/>
    <w:rsid w:val="000C784C"/>
    <w:rsid w:val="000D0021"/>
    <w:rsid w:val="000D4C79"/>
    <w:rsid w:val="000E3C11"/>
    <w:rsid w:val="000E4BDF"/>
    <w:rsid w:val="000E5802"/>
    <w:rsid w:val="001017B7"/>
    <w:rsid w:val="00107BD0"/>
    <w:rsid w:val="00111D01"/>
    <w:rsid w:val="00132F2C"/>
    <w:rsid w:val="00135283"/>
    <w:rsid w:val="0013724E"/>
    <w:rsid w:val="00145A34"/>
    <w:rsid w:val="00146ECF"/>
    <w:rsid w:val="00146F25"/>
    <w:rsid w:val="00152013"/>
    <w:rsid w:val="00161E4D"/>
    <w:rsid w:val="0017021E"/>
    <w:rsid w:val="001709B2"/>
    <w:rsid w:val="001733C4"/>
    <w:rsid w:val="00176B1E"/>
    <w:rsid w:val="0018097D"/>
    <w:rsid w:val="00181067"/>
    <w:rsid w:val="001833E9"/>
    <w:rsid w:val="00195C13"/>
    <w:rsid w:val="00196232"/>
    <w:rsid w:val="001A3074"/>
    <w:rsid w:val="001A5A1C"/>
    <w:rsid w:val="001A6963"/>
    <w:rsid w:val="001C092B"/>
    <w:rsid w:val="001C2AA7"/>
    <w:rsid w:val="001C6087"/>
    <w:rsid w:val="001D2BE9"/>
    <w:rsid w:val="001D4087"/>
    <w:rsid w:val="001E24C2"/>
    <w:rsid w:val="001E2F89"/>
    <w:rsid w:val="001E6888"/>
    <w:rsid w:val="001F150B"/>
    <w:rsid w:val="001F64FF"/>
    <w:rsid w:val="002039CF"/>
    <w:rsid w:val="00205F05"/>
    <w:rsid w:val="002118DB"/>
    <w:rsid w:val="00211E4A"/>
    <w:rsid w:val="002244D5"/>
    <w:rsid w:val="00226658"/>
    <w:rsid w:val="00231B24"/>
    <w:rsid w:val="00234033"/>
    <w:rsid w:val="00242389"/>
    <w:rsid w:val="00247533"/>
    <w:rsid w:val="002543EF"/>
    <w:rsid w:val="00257565"/>
    <w:rsid w:val="00257986"/>
    <w:rsid w:val="00260787"/>
    <w:rsid w:val="002671A5"/>
    <w:rsid w:val="002733DA"/>
    <w:rsid w:val="00274A14"/>
    <w:rsid w:val="00277CC8"/>
    <w:rsid w:val="00277FFD"/>
    <w:rsid w:val="00283081"/>
    <w:rsid w:val="00283B55"/>
    <w:rsid w:val="00284CC9"/>
    <w:rsid w:val="002908AB"/>
    <w:rsid w:val="002A3598"/>
    <w:rsid w:val="002A3CC5"/>
    <w:rsid w:val="002A654A"/>
    <w:rsid w:val="002B2CA5"/>
    <w:rsid w:val="002B2E72"/>
    <w:rsid w:val="002E6753"/>
    <w:rsid w:val="002E6FF1"/>
    <w:rsid w:val="002F7462"/>
    <w:rsid w:val="003005A5"/>
    <w:rsid w:val="00301E3C"/>
    <w:rsid w:val="00302BA3"/>
    <w:rsid w:val="00306F54"/>
    <w:rsid w:val="00317EFA"/>
    <w:rsid w:val="003209C4"/>
    <w:rsid w:val="00323A79"/>
    <w:rsid w:val="003243F4"/>
    <w:rsid w:val="00327DA7"/>
    <w:rsid w:val="0037245A"/>
    <w:rsid w:val="0037421B"/>
    <w:rsid w:val="003744BA"/>
    <w:rsid w:val="003763FE"/>
    <w:rsid w:val="003773D8"/>
    <w:rsid w:val="00380F81"/>
    <w:rsid w:val="00381B6A"/>
    <w:rsid w:val="003820A1"/>
    <w:rsid w:val="00383A8E"/>
    <w:rsid w:val="003869FB"/>
    <w:rsid w:val="00386F03"/>
    <w:rsid w:val="0039070F"/>
    <w:rsid w:val="00393C7A"/>
    <w:rsid w:val="00394646"/>
    <w:rsid w:val="003A25AE"/>
    <w:rsid w:val="003A5574"/>
    <w:rsid w:val="003A5CC0"/>
    <w:rsid w:val="003A7B86"/>
    <w:rsid w:val="003B461A"/>
    <w:rsid w:val="003D1BF2"/>
    <w:rsid w:val="003E1AFB"/>
    <w:rsid w:val="003F1D29"/>
    <w:rsid w:val="00403C00"/>
    <w:rsid w:val="004151B0"/>
    <w:rsid w:val="0042140E"/>
    <w:rsid w:val="004257D5"/>
    <w:rsid w:val="00432D49"/>
    <w:rsid w:val="0043693B"/>
    <w:rsid w:val="00442342"/>
    <w:rsid w:val="00443F69"/>
    <w:rsid w:val="00443FA6"/>
    <w:rsid w:val="004450F7"/>
    <w:rsid w:val="00447A36"/>
    <w:rsid w:val="00455E58"/>
    <w:rsid w:val="004576A9"/>
    <w:rsid w:val="00463EB0"/>
    <w:rsid w:val="00473C4F"/>
    <w:rsid w:val="0047418C"/>
    <w:rsid w:val="00474CF2"/>
    <w:rsid w:val="004768D6"/>
    <w:rsid w:val="004823DB"/>
    <w:rsid w:val="00490E59"/>
    <w:rsid w:val="004A207D"/>
    <w:rsid w:val="004B2245"/>
    <w:rsid w:val="004B5FA0"/>
    <w:rsid w:val="004C26E6"/>
    <w:rsid w:val="004D075E"/>
    <w:rsid w:val="004D2729"/>
    <w:rsid w:val="004D39A6"/>
    <w:rsid w:val="004E4359"/>
    <w:rsid w:val="004E5C82"/>
    <w:rsid w:val="004E76C9"/>
    <w:rsid w:val="005002B5"/>
    <w:rsid w:val="00500BA1"/>
    <w:rsid w:val="005012DD"/>
    <w:rsid w:val="00502DE6"/>
    <w:rsid w:val="0051053B"/>
    <w:rsid w:val="005108F0"/>
    <w:rsid w:val="00515500"/>
    <w:rsid w:val="00522662"/>
    <w:rsid w:val="00541CF6"/>
    <w:rsid w:val="00546E64"/>
    <w:rsid w:val="005471FC"/>
    <w:rsid w:val="00550678"/>
    <w:rsid w:val="0055450D"/>
    <w:rsid w:val="0055511D"/>
    <w:rsid w:val="00556001"/>
    <w:rsid w:val="00564143"/>
    <w:rsid w:val="00570F86"/>
    <w:rsid w:val="0057258C"/>
    <w:rsid w:val="00574297"/>
    <w:rsid w:val="0058005A"/>
    <w:rsid w:val="00584BF9"/>
    <w:rsid w:val="005879DC"/>
    <w:rsid w:val="0059172A"/>
    <w:rsid w:val="0059257B"/>
    <w:rsid w:val="005B0234"/>
    <w:rsid w:val="005B3C67"/>
    <w:rsid w:val="005B3C83"/>
    <w:rsid w:val="005C1912"/>
    <w:rsid w:val="005C3C2D"/>
    <w:rsid w:val="005D10A0"/>
    <w:rsid w:val="005D3F2B"/>
    <w:rsid w:val="005D4478"/>
    <w:rsid w:val="005D77E4"/>
    <w:rsid w:val="005E2693"/>
    <w:rsid w:val="005E6F3B"/>
    <w:rsid w:val="005F4D59"/>
    <w:rsid w:val="00601978"/>
    <w:rsid w:val="00621AE4"/>
    <w:rsid w:val="00623F7D"/>
    <w:rsid w:val="006354F3"/>
    <w:rsid w:val="006408AA"/>
    <w:rsid w:val="0064195B"/>
    <w:rsid w:val="006579D1"/>
    <w:rsid w:val="00661C2A"/>
    <w:rsid w:val="00662EF2"/>
    <w:rsid w:val="006739A1"/>
    <w:rsid w:val="006778EC"/>
    <w:rsid w:val="00683255"/>
    <w:rsid w:val="006A6335"/>
    <w:rsid w:val="006A6CF0"/>
    <w:rsid w:val="006B15AD"/>
    <w:rsid w:val="006B237B"/>
    <w:rsid w:val="006D7546"/>
    <w:rsid w:val="006E2A6A"/>
    <w:rsid w:val="006E555A"/>
    <w:rsid w:val="006E5EB2"/>
    <w:rsid w:val="0070474E"/>
    <w:rsid w:val="0071045C"/>
    <w:rsid w:val="00712CFC"/>
    <w:rsid w:val="007153B3"/>
    <w:rsid w:val="0071672E"/>
    <w:rsid w:val="00753C0D"/>
    <w:rsid w:val="00757AD9"/>
    <w:rsid w:val="00771EFE"/>
    <w:rsid w:val="007962DC"/>
    <w:rsid w:val="007A41AE"/>
    <w:rsid w:val="007A4327"/>
    <w:rsid w:val="007A6283"/>
    <w:rsid w:val="007A6767"/>
    <w:rsid w:val="007B0561"/>
    <w:rsid w:val="007B557D"/>
    <w:rsid w:val="007C7694"/>
    <w:rsid w:val="007D0611"/>
    <w:rsid w:val="007D6844"/>
    <w:rsid w:val="007D6EEC"/>
    <w:rsid w:val="007E7459"/>
    <w:rsid w:val="007F0458"/>
    <w:rsid w:val="007F32E1"/>
    <w:rsid w:val="008039C0"/>
    <w:rsid w:val="00803BB1"/>
    <w:rsid w:val="0080447E"/>
    <w:rsid w:val="00805945"/>
    <w:rsid w:val="008079A0"/>
    <w:rsid w:val="00807B7D"/>
    <w:rsid w:val="00810394"/>
    <w:rsid w:val="00816831"/>
    <w:rsid w:val="008254D7"/>
    <w:rsid w:val="00825BB2"/>
    <w:rsid w:val="00835BAE"/>
    <w:rsid w:val="008502CE"/>
    <w:rsid w:val="00851494"/>
    <w:rsid w:val="008633D8"/>
    <w:rsid w:val="00866082"/>
    <w:rsid w:val="008665F0"/>
    <w:rsid w:val="00871199"/>
    <w:rsid w:val="00875E6D"/>
    <w:rsid w:val="00876513"/>
    <w:rsid w:val="00881924"/>
    <w:rsid w:val="008860D9"/>
    <w:rsid w:val="0089104F"/>
    <w:rsid w:val="008933DD"/>
    <w:rsid w:val="0089380B"/>
    <w:rsid w:val="00895F38"/>
    <w:rsid w:val="00897752"/>
    <w:rsid w:val="00897849"/>
    <w:rsid w:val="00897975"/>
    <w:rsid w:val="008A5CC2"/>
    <w:rsid w:val="008A69FA"/>
    <w:rsid w:val="008B1514"/>
    <w:rsid w:val="008B3B0C"/>
    <w:rsid w:val="008B5A8F"/>
    <w:rsid w:val="008C31B6"/>
    <w:rsid w:val="008C367C"/>
    <w:rsid w:val="008C434C"/>
    <w:rsid w:val="008C5468"/>
    <w:rsid w:val="008E236D"/>
    <w:rsid w:val="00902370"/>
    <w:rsid w:val="009120DF"/>
    <w:rsid w:val="0091309B"/>
    <w:rsid w:val="009265D5"/>
    <w:rsid w:val="00932629"/>
    <w:rsid w:val="00933109"/>
    <w:rsid w:val="00942597"/>
    <w:rsid w:val="00944B77"/>
    <w:rsid w:val="00954DCF"/>
    <w:rsid w:val="00957555"/>
    <w:rsid w:val="009620F3"/>
    <w:rsid w:val="00967782"/>
    <w:rsid w:val="0097319C"/>
    <w:rsid w:val="00974520"/>
    <w:rsid w:val="009749F1"/>
    <w:rsid w:val="009757D0"/>
    <w:rsid w:val="00990914"/>
    <w:rsid w:val="009A28F1"/>
    <w:rsid w:val="009A65D9"/>
    <w:rsid w:val="009B42D5"/>
    <w:rsid w:val="009B5422"/>
    <w:rsid w:val="009C4408"/>
    <w:rsid w:val="009C7A79"/>
    <w:rsid w:val="009D04C6"/>
    <w:rsid w:val="009E7C68"/>
    <w:rsid w:val="009F1CAB"/>
    <w:rsid w:val="00A0725A"/>
    <w:rsid w:val="00A24697"/>
    <w:rsid w:val="00A250E3"/>
    <w:rsid w:val="00A265C7"/>
    <w:rsid w:val="00A31540"/>
    <w:rsid w:val="00A37659"/>
    <w:rsid w:val="00A57071"/>
    <w:rsid w:val="00A61C1D"/>
    <w:rsid w:val="00A648FD"/>
    <w:rsid w:val="00A65EF9"/>
    <w:rsid w:val="00A8145C"/>
    <w:rsid w:val="00A97179"/>
    <w:rsid w:val="00A97360"/>
    <w:rsid w:val="00AA72F8"/>
    <w:rsid w:val="00AB03CA"/>
    <w:rsid w:val="00AC1371"/>
    <w:rsid w:val="00AC33D7"/>
    <w:rsid w:val="00AC3E2C"/>
    <w:rsid w:val="00AC5093"/>
    <w:rsid w:val="00AD2DE1"/>
    <w:rsid w:val="00AE18BA"/>
    <w:rsid w:val="00AE1C79"/>
    <w:rsid w:val="00AF28BF"/>
    <w:rsid w:val="00AF491F"/>
    <w:rsid w:val="00AF5EAC"/>
    <w:rsid w:val="00B0100E"/>
    <w:rsid w:val="00B0714A"/>
    <w:rsid w:val="00B110CE"/>
    <w:rsid w:val="00B111AF"/>
    <w:rsid w:val="00B11BD4"/>
    <w:rsid w:val="00B129BB"/>
    <w:rsid w:val="00B21DB3"/>
    <w:rsid w:val="00B25163"/>
    <w:rsid w:val="00B2633A"/>
    <w:rsid w:val="00B265CA"/>
    <w:rsid w:val="00B31B75"/>
    <w:rsid w:val="00B33D53"/>
    <w:rsid w:val="00B3540D"/>
    <w:rsid w:val="00B4185A"/>
    <w:rsid w:val="00B437A1"/>
    <w:rsid w:val="00B47BF4"/>
    <w:rsid w:val="00B5281A"/>
    <w:rsid w:val="00B5710D"/>
    <w:rsid w:val="00B614C3"/>
    <w:rsid w:val="00B64519"/>
    <w:rsid w:val="00B67109"/>
    <w:rsid w:val="00B74598"/>
    <w:rsid w:val="00B94D41"/>
    <w:rsid w:val="00B96EC1"/>
    <w:rsid w:val="00BA45EA"/>
    <w:rsid w:val="00BA72CF"/>
    <w:rsid w:val="00BC04C9"/>
    <w:rsid w:val="00BC45D8"/>
    <w:rsid w:val="00BC6FB5"/>
    <w:rsid w:val="00BD59B5"/>
    <w:rsid w:val="00BD7CDA"/>
    <w:rsid w:val="00BE359A"/>
    <w:rsid w:val="00BE3663"/>
    <w:rsid w:val="00BE3950"/>
    <w:rsid w:val="00BF364B"/>
    <w:rsid w:val="00C02033"/>
    <w:rsid w:val="00C0259F"/>
    <w:rsid w:val="00C046CA"/>
    <w:rsid w:val="00C10C92"/>
    <w:rsid w:val="00C118AF"/>
    <w:rsid w:val="00C1207C"/>
    <w:rsid w:val="00C12CB5"/>
    <w:rsid w:val="00C20765"/>
    <w:rsid w:val="00C30ECA"/>
    <w:rsid w:val="00C310C1"/>
    <w:rsid w:val="00C36659"/>
    <w:rsid w:val="00C45734"/>
    <w:rsid w:val="00C46EA5"/>
    <w:rsid w:val="00C47D4E"/>
    <w:rsid w:val="00C535C6"/>
    <w:rsid w:val="00C53CE5"/>
    <w:rsid w:val="00C56364"/>
    <w:rsid w:val="00C65C54"/>
    <w:rsid w:val="00C82046"/>
    <w:rsid w:val="00C91365"/>
    <w:rsid w:val="00C92B1C"/>
    <w:rsid w:val="00C951FF"/>
    <w:rsid w:val="00CA0A04"/>
    <w:rsid w:val="00CA2C24"/>
    <w:rsid w:val="00CA5CE1"/>
    <w:rsid w:val="00CA7843"/>
    <w:rsid w:val="00CB0CF8"/>
    <w:rsid w:val="00CB1630"/>
    <w:rsid w:val="00CC09A5"/>
    <w:rsid w:val="00CC57A7"/>
    <w:rsid w:val="00CD14BA"/>
    <w:rsid w:val="00CD31B6"/>
    <w:rsid w:val="00CD4F44"/>
    <w:rsid w:val="00CE2269"/>
    <w:rsid w:val="00D00D83"/>
    <w:rsid w:val="00D0420B"/>
    <w:rsid w:val="00D12703"/>
    <w:rsid w:val="00D13A8D"/>
    <w:rsid w:val="00D227E0"/>
    <w:rsid w:val="00D254C0"/>
    <w:rsid w:val="00D25999"/>
    <w:rsid w:val="00D277E7"/>
    <w:rsid w:val="00D36730"/>
    <w:rsid w:val="00D3720C"/>
    <w:rsid w:val="00D40088"/>
    <w:rsid w:val="00D52635"/>
    <w:rsid w:val="00D7146F"/>
    <w:rsid w:val="00D772E6"/>
    <w:rsid w:val="00D8070E"/>
    <w:rsid w:val="00D92E76"/>
    <w:rsid w:val="00D92FAF"/>
    <w:rsid w:val="00D9346B"/>
    <w:rsid w:val="00D948ED"/>
    <w:rsid w:val="00DA57F2"/>
    <w:rsid w:val="00DA6712"/>
    <w:rsid w:val="00DB7E31"/>
    <w:rsid w:val="00DD62F4"/>
    <w:rsid w:val="00DD6BEA"/>
    <w:rsid w:val="00DE0015"/>
    <w:rsid w:val="00DE5BB4"/>
    <w:rsid w:val="00DF3B88"/>
    <w:rsid w:val="00DF4D75"/>
    <w:rsid w:val="00E0274E"/>
    <w:rsid w:val="00E04633"/>
    <w:rsid w:val="00E102ED"/>
    <w:rsid w:val="00E14085"/>
    <w:rsid w:val="00E273FC"/>
    <w:rsid w:val="00E346F8"/>
    <w:rsid w:val="00E40CF6"/>
    <w:rsid w:val="00E44D4C"/>
    <w:rsid w:val="00E50CD9"/>
    <w:rsid w:val="00E94089"/>
    <w:rsid w:val="00EA078D"/>
    <w:rsid w:val="00EA0F18"/>
    <w:rsid w:val="00EA715B"/>
    <w:rsid w:val="00EB765A"/>
    <w:rsid w:val="00ED6129"/>
    <w:rsid w:val="00EE05BE"/>
    <w:rsid w:val="00EE4C72"/>
    <w:rsid w:val="00EF4599"/>
    <w:rsid w:val="00EF4A8F"/>
    <w:rsid w:val="00EF55D0"/>
    <w:rsid w:val="00EF5FBA"/>
    <w:rsid w:val="00EF696F"/>
    <w:rsid w:val="00F07BAA"/>
    <w:rsid w:val="00F127B0"/>
    <w:rsid w:val="00F1375B"/>
    <w:rsid w:val="00F24BF0"/>
    <w:rsid w:val="00F275CB"/>
    <w:rsid w:val="00F321BA"/>
    <w:rsid w:val="00F331B0"/>
    <w:rsid w:val="00F36885"/>
    <w:rsid w:val="00F41342"/>
    <w:rsid w:val="00F44782"/>
    <w:rsid w:val="00F44925"/>
    <w:rsid w:val="00F4645A"/>
    <w:rsid w:val="00F54E8D"/>
    <w:rsid w:val="00F63E06"/>
    <w:rsid w:val="00F64174"/>
    <w:rsid w:val="00F75EBD"/>
    <w:rsid w:val="00F77C4A"/>
    <w:rsid w:val="00F84125"/>
    <w:rsid w:val="00F93275"/>
    <w:rsid w:val="00F94CBC"/>
    <w:rsid w:val="00FB55BB"/>
    <w:rsid w:val="00FD1B8C"/>
    <w:rsid w:val="00FD1FC6"/>
    <w:rsid w:val="00FE4D55"/>
    <w:rsid w:val="00FF0BDD"/>
    <w:rsid w:val="00FF317E"/>
    <w:rsid w:val="00FF7901"/>
    <w:rsid w:val="073156D0"/>
    <w:rsid w:val="0BC05D6E"/>
    <w:rsid w:val="0E3D533A"/>
    <w:rsid w:val="104824ED"/>
    <w:rsid w:val="10DF736A"/>
    <w:rsid w:val="1251100E"/>
    <w:rsid w:val="14DB7F16"/>
    <w:rsid w:val="17663AC6"/>
    <w:rsid w:val="1ABC7C5B"/>
    <w:rsid w:val="1B00425E"/>
    <w:rsid w:val="1D1611A4"/>
    <w:rsid w:val="1E946C3F"/>
    <w:rsid w:val="22F05A27"/>
    <w:rsid w:val="23B57936"/>
    <w:rsid w:val="27782DEE"/>
    <w:rsid w:val="29811988"/>
    <w:rsid w:val="2ADC5B6A"/>
    <w:rsid w:val="2B1165FD"/>
    <w:rsid w:val="2BFA3054"/>
    <w:rsid w:val="2D470A33"/>
    <w:rsid w:val="30057A31"/>
    <w:rsid w:val="30506327"/>
    <w:rsid w:val="31F9050A"/>
    <w:rsid w:val="38A743B4"/>
    <w:rsid w:val="38EE0C38"/>
    <w:rsid w:val="39FC54DF"/>
    <w:rsid w:val="3B946678"/>
    <w:rsid w:val="3E4D19FD"/>
    <w:rsid w:val="3E6A2C95"/>
    <w:rsid w:val="3EF42EFF"/>
    <w:rsid w:val="401100BE"/>
    <w:rsid w:val="406C78DC"/>
    <w:rsid w:val="41390288"/>
    <w:rsid w:val="45CB1876"/>
    <w:rsid w:val="47922E28"/>
    <w:rsid w:val="47F17019"/>
    <w:rsid w:val="49634182"/>
    <w:rsid w:val="497961B3"/>
    <w:rsid w:val="4A8A15FF"/>
    <w:rsid w:val="4CB270AF"/>
    <w:rsid w:val="52F915AF"/>
    <w:rsid w:val="536E7148"/>
    <w:rsid w:val="5459171F"/>
    <w:rsid w:val="550120BC"/>
    <w:rsid w:val="56AC6EDA"/>
    <w:rsid w:val="56BD3D99"/>
    <w:rsid w:val="587410B4"/>
    <w:rsid w:val="58F006C7"/>
    <w:rsid w:val="59FD3AE2"/>
    <w:rsid w:val="5A6E118F"/>
    <w:rsid w:val="5BC72324"/>
    <w:rsid w:val="645A1E82"/>
    <w:rsid w:val="64BE276A"/>
    <w:rsid w:val="702A106B"/>
    <w:rsid w:val="71625B7E"/>
    <w:rsid w:val="720E48A2"/>
    <w:rsid w:val="727D2905"/>
    <w:rsid w:val="72E75D07"/>
    <w:rsid w:val="74DC2776"/>
    <w:rsid w:val="79D1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List Bullet" w:semiHidden="0" w:uiPriority="1" w:qFormat="1"/>
    <w:lsdException w:name="List Number" w:semiHidden="0" w:uiPriority="1" w:qFormat="1"/>
    <w:lsdException w:name="List Number 2" w:semiHidden="0" w:uiPriority="1" w:qFormat="1"/>
    <w:lsdException w:name="List Number 3" w:semiHidden="0" w:uiPriority="18" w:qFormat="1"/>
    <w:lsdException w:name="List Number 4" w:semiHidden="0" w:uiPriority="18" w:qFormat="1"/>
    <w:lsdException w:name="List Number 5" w:semiHidden="0" w:uiPriority="18" w:qFormat="1"/>
    <w:lsdException w:name="Title" w:semiHidden="0" w:uiPriority="2" w:unhideWhenUsed="0" w:qFormat="1"/>
    <w:lsdException w:name="Closing" w:qFormat="1"/>
    <w:lsdException w:name="Signature" w:semiHidden="0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Hyperlink" w:semiHidden="0" w:qFormat="1"/>
    <w:lsdException w:name="Strong" w:semiHidden="0" w:uiPriority="10" w:unhideWhenUsed="0" w:qFormat="1"/>
    <w:lsdException w:name="Emphasis" w:semiHidden="0" w:uiPriority="12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77E4"/>
    <w:pPr>
      <w:spacing w:line="0" w:lineRule="atLeast"/>
    </w:pPr>
    <w:rPr>
      <w:color w:val="404040" w:themeColor="text1" w:themeTint="BF"/>
    </w:rPr>
  </w:style>
  <w:style w:type="paragraph" w:styleId="1">
    <w:name w:val="heading 1"/>
    <w:basedOn w:val="a1"/>
    <w:next w:val="a1"/>
    <w:link w:val="1Char"/>
    <w:uiPriority w:val="1"/>
    <w:qFormat/>
    <w:rsid w:val="005D77E4"/>
    <w:pPr>
      <w:pageBreakBefore/>
      <w:pBdr>
        <w:bottom w:val="single" w:sz="8" w:space="1" w:color="auto"/>
      </w:pBdr>
      <w:spacing w:before="480" w:after="120"/>
      <w:outlineLvl w:val="0"/>
    </w:pPr>
    <w:rPr>
      <w:rFonts w:asciiTheme="majorHAnsi" w:eastAsiaTheme="majorEastAsia" w:hAnsiTheme="majorHAnsi" w:cstheme="majorBidi"/>
      <w:b/>
      <w:bCs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77E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List Number 2"/>
    <w:basedOn w:val="a1"/>
    <w:uiPriority w:val="1"/>
    <w:unhideWhenUsed/>
    <w:qFormat/>
    <w:rsid w:val="005D77E4"/>
    <w:pPr>
      <w:numPr>
        <w:ilvl w:val="1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77E4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">
    <w:name w:val="List Bullet"/>
    <w:basedOn w:val="a1"/>
    <w:uiPriority w:val="1"/>
    <w:unhideWhenUsed/>
    <w:qFormat/>
    <w:rsid w:val="005D77E4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5">
    <w:name w:val="annotation text"/>
    <w:basedOn w:val="a1"/>
    <w:uiPriority w:val="99"/>
    <w:semiHidden/>
    <w:unhideWhenUsed/>
    <w:rsid w:val="005D77E4"/>
  </w:style>
  <w:style w:type="paragraph" w:styleId="3">
    <w:name w:val="List Number 3"/>
    <w:basedOn w:val="a1"/>
    <w:uiPriority w:val="18"/>
    <w:unhideWhenUsed/>
    <w:qFormat/>
    <w:rsid w:val="005D77E4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qFormat/>
    <w:rsid w:val="005D77E4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6">
    <w:name w:val="Balloon Text"/>
    <w:basedOn w:val="a1"/>
    <w:link w:val="Char"/>
    <w:uiPriority w:val="99"/>
    <w:semiHidden/>
    <w:unhideWhenUsed/>
    <w:qFormat/>
    <w:rsid w:val="005D77E4"/>
    <w:rPr>
      <w:rFonts w:ascii="Tahoma" w:eastAsia="Tahoma" w:hAnsi="Tahoma" w:cs="Tahoma"/>
      <w:sz w:val="16"/>
    </w:rPr>
  </w:style>
  <w:style w:type="paragraph" w:styleId="a7">
    <w:name w:val="footer"/>
    <w:basedOn w:val="a1"/>
    <w:link w:val="Char0"/>
    <w:uiPriority w:val="99"/>
    <w:unhideWhenUsed/>
    <w:qFormat/>
    <w:rsid w:val="005D77E4"/>
    <w:pPr>
      <w:ind w:left="29" w:right="144"/>
    </w:pPr>
    <w:rPr>
      <w:color w:val="EF4623" w:themeColor="accent1"/>
    </w:rPr>
  </w:style>
  <w:style w:type="paragraph" w:styleId="a8">
    <w:name w:val="header"/>
    <w:basedOn w:val="a1"/>
    <w:link w:val="Char1"/>
    <w:uiPriority w:val="99"/>
    <w:qFormat/>
    <w:rsid w:val="005D77E4"/>
    <w:pPr>
      <w:spacing w:after="380"/>
    </w:pPr>
  </w:style>
  <w:style w:type="paragraph" w:styleId="a9">
    <w:name w:val="Signature"/>
    <w:basedOn w:val="a1"/>
    <w:link w:val="Char2"/>
    <w:uiPriority w:val="9"/>
    <w:unhideWhenUsed/>
    <w:qFormat/>
    <w:rsid w:val="005D77E4"/>
    <w:pPr>
      <w:spacing w:before="720" w:line="312" w:lineRule="auto"/>
      <w:contextualSpacing/>
    </w:pPr>
    <w:rPr>
      <w:color w:val="595959" w:themeColor="text1" w:themeTint="A6"/>
      <w:kern w:val="20"/>
    </w:rPr>
  </w:style>
  <w:style w:type="paragraph" w:styleId="10">
    <w:name w:val="toc 1"/>
    <w:basedOn w:val="a1"/>
    <w:next w:val="a1"/>
    <w:uiPriority w:val="39"/>
    <w:unhideWhenUsed/>
    <w:qFormat/>
    <w:rsid w:val="005D77E4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aa">
    <w:name w:val="Subtitle"/>
    <w:basedOn w:val="a1"/>
    <w:next w:val="a1"/>
    <w:link w:val="Char3"/>
    <w:uiPriority w:val="3"/>
    <w:unhideWhenUsed/>
    <w:qFormat/>
    <w:rsid w:val="005D77E4"/>
    <w:p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kern w:val="20"/>
      <w:sz w:val="60"/>
    </w:rPr>
  </w:style>
  <w:style w:type="paragraph" w:styleId="5">
    <w:name w:val="List Number 5"/>
    <w:basedOn w:val="a1"/>
    <w:uiPriority w:val="18"/>
    <w:unhideWhenUsed/>
    <w:qFormat/>
    <w:rsid w:val="005D77E4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b">
    <w:name w:val="Title"/>
    <w:basedOn w:val="a1"/>
    <w:next w:val="a1"/>
    <w:link w:val="Char4"/>
    <w:uiPriority w:val="2"/>
    <w:qFormat/>
    <w:rsid w:val="005D77E4"/>
    <w:pPr>
      <w:spacing w:after="40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c">
    <w:name w:val="Emphasis"/>
    <w:basedOn w:val="a2"/>
    <w:uiPriority w:val="12"/>
    <w:unhideWhenUsed/>
    <w:qFormat/>
    <w:rsid w:val="005D77E4"/>
    <w:rPr>
      <w:rFonts w:eastAsia="微软雅黑"/>
      <w:i/>
      <w:iCs/>
      <w:color w:val="595959" w:themeColor="text1" w:themeTint="A6"/>
    </w:rPr>
  </w:style>
  <w:style w:type="character" w:styleId="ad">
    <w:name w:val="Hyperlink"/>
    <w:basedOn w:val="a2"/>
    <w:uiPriority w:val="99"/>
    <w:unhideWhenUsed/>
    <w:qFormat/>
    <w:rsid w:val="005D77E4"/>
    <w:rPr>
      <w:color w:val="5F5F5F" w:themeColor="hyperlink"/>
      <w:u w:val="single"/>
    </w:rPr>
  </w:style>
  <w:style w:type="table" w:styleId="ae">
    <w:name w:val="Table Grid"/>
    <w:basedOn w:val="a3"/>
    <w:uiPriority w:val="59"/>
    <w:qFormat/>
    <w:rsid w:val="005D77E4"/>
    <w:pPr>
      <w:spacing w:before="120" w:after="120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11">
    <w:name w:val="浅色底纹1"/>
    <w:basedOn w:val="a3"/>
    <w:uiPriority w:val="60"/>
    <w:qFormat/>
    <w:rsid w:val="005D77E4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脚 Char"/>
    <w:basedOn w:val="a2"/>
    <w:link w:val="a7"/>
    <w:uiPriority w:val="99"/>
    <w:qFormat/>
    <w:rsid w:val="005D77E4"/>
    <w:rPr>
      <w:color w:val="EF4623" w:themeColor="accent1"/>
    </w:rPr>
  </w:style>
  <w:style w:type="paragraph" w:customStyle="1" w:styleId="af">
    <w:name w:val="图形"/>
    <w:basedOn w:val="a1"/>
    <w:uiPriority w:val="99"/>
    <w:qFormat/>
    <w:rsid w:val="005D77E4"/>
    <w:pPr>
      <w:spacing w:after="80"/>
      <w:jc w:val="center"/>
    </w:pPr>
  </w:style>
  <w:style w:type="character" w:customStyle="1" w:styleId="Char1">
    <w:name w:val="页眉 Char"/>
    <w:basedOn w:val="a2"/>
    <w:link w:val="a8"/>
    <w:uiPriority w:val="99"/>
    <w:qFormat/>
    <w:rsid w:val="005D77E4"/>
    <w:rPr>
      <w:color w:val="404040" w:themeColor="text1" w:themeTint="BF"/>
      <w:sz w:val="20"/>
    </w:rPr>
  </w:style>
  <w:style w:type="paragraph" w:customStyle="1" w:styleId="12">
    <w:name w:val="信息标题1"/>
    <w:basedOn w:val="a1"/>
    <w:uiPriority w:val="2"/>
    <w:qFormat/>
    <w:rsid w:val="005D77E4"/>
    <w:pPr>
      <w:spacing w:after="60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af0">
    <w:name w:val="页"/>
    <w:basedOn w:val="a1"/>
    <w:next w:val="a1"/>
    <w:uiPriority w:val="99"/>
    <w:unhideWhenUsed/>
    <w:qFormat/>
    <w:rsid w:val="005D77E4"/>
    <w:pPr>
      <w:spacing w:after="40"/>
    </w:pPr>
    <w:rPr>
      <w:sz w:val="36"/>
    </w:rPr>
  </w:style>
  <w:style w:type="character" w:customStyle="1" w:styleId="Char4">
    <w:name w:val="标题 Char"/>
    <w:basedOn w:val="a2"/>
    <w:link w:val="ab"/>
    <w:uiPriority w:val="2"/>
    <w:qFormat/>
    <w:rsid w:val="005D77E4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f1">
    <w:name w:val="Placeholder Text"/>
    <w:basedOn w:val="a2"/>
    <w:uiPriority w:val="99"/>
    <w:semiHidden/>
    <w:qFormat/>
    <w:rsid w:val="005D77E4"/>
    <w:rPr>
      <w:color w:val="808080"/>
    </w:rPr>
  </w:style>
  <w:style w:type="character" w:customStyle="1" w:styleId="Char">
    <w:name w:val="批注框文本 Char"/>
    <w:basedOn w:val="a2"/>
    <w:link w:val="a6"/>
    <w:uiPriority w:val="99"/>
    <w:semiHidden/>
    <w:qFormat/>
    <w:rsid w:val="005D77E4"/>
    <w:rPr>
      <w:rFonts w:ascii="Tahoma" w:eastAsia="Tahoma" w:hAnsi="Tahoma" w:cs="Tahoma"/>
      <w:sz w:val="16"/>
    </w:rPr>
  </w:style>
  <w:style w:type="character" w:customStyle="1" w:styleId="af2">
    <w:name w:val="增强"/>
    <w:basedOn w:val="a2"/>
    <w:uiPriority w:val="10"/>
    <w:qFormat/>
    <w:rsid w:val="005D77E4"/>
    <w:rPr>
      <w:b/>
      <w:bCs/>
    </w:rPr>
  </w:style>
  <w:style w:type="character" w:customStyle="1" w:styleId="Char3">
    <w:name w:val="副标题 Char"/>
    <w:basedOn w:val="a2"/>
    <w:link w:val="aa"/>
    <w:uiPriority w:val="3"/>
    <w:qFormat/>
    <w:rsid w:val="005D77E4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f3">
    <w:name w:val="摘要"/>
    <w:basedOn w:val="a1"/>
    <w:uiPriority w:val="3"/>
    <w:qFormat/>
    <w:rsid w:val="005D77E4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f4">
    <w:name w:val="无间距"/>
    <w:link w:val="af5"/>
    <w:uiPriority w:val="1"/>
    <w:unhideWhenUsed/>
    <w:qFormat/>
    <w:rsid w:val="005D77E4"/>
    <w:pPr>
      <w:spacing w:line="0" w:lineRule="atLeast"/>
    </w:pPr>
    <w:rPr>
      <w:color w:val="404040" w:themeColor="text1" w:themeTint="BF"/>
    </w:rPr>
  </w:style>
  <w:style w:type="character" w:customStyle="1" w:styleId="1Char">
    <w:name w:val="标题 1 Char"/>
    <w:basedOn w:val="a2"/>
    <w:link w:val="1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af6">
    <w:name w:val="目录标题"/>
    <w:basedOn w:val="1"/>
    <w:next w:val="a1"/>
    <w:uiPriority w:val="39"/>
    <w:unhideWhenUsed/>
    <w:qFormat/>
    <w:rsid w:val="005D77E4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标题 2 Char"/>
    <w:basedOn w:val="a2"/>
    <w:link w:val="20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f7">
    <w:name w:val="引言"/>
    <w:basedOn w:val="a1"/>
    <w:next w:val="a1"/>
    <w:link w:val="af8"/>
    <w:uiPriority w:val="1"/>
    <w:unhideWhenUsed/>
    <w:qFormat/>
    <w:rsid w:val="005D77E4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f8">
    <w:name w:val="引言字符"/>
    <w:basedOn w:val="a2"/>
    <w:link w:val="af7"/>
    <w:uiPriority w:val="1"/>
    <w:qFormat/>
    <w:rsid w:val="005D77E4"/>
    <w:rPr>
      <w:i/>
      <w:iCs/>
      <w:color w:val="EF4623" w:themeColor="accent1"/>
      <w:kern w:val="20"/>
      <w:sz w:val="24"/>
    </w:rPr>
  </w:style>
  <w:style w:type="character" w:customStyle="1" w:styleId="Char2">
    <w:name w:val="签名 Char"/>
    <w:basedOn w:val="a2"/>
    <w:link w:val="a9"/>
    <w:uiPriority w:val="9"/>
    <w:rsid w:val="005D77E4"/>
    <w:rPr>
      <w:color w:val="595959" w:themeColor="text1" w:themeTint="A6"/>
      <w:kern w:val="20"/>
    </w:rPr>
  </w:style>
  <w:style w:type="character" w:customStyle="1" w:styleId="af5">
    <w:name w:val="无间距字符"/>
    <w:basedOn w:val="a2"/>
    <w:link w:val="af4"/>
    <w:uiPriority w:val="1"/>
    <w:rsid w:val="005D77E4"/>
  </w:style>
  <w:style w:type="table" w:customStyle="1" w:styleId="af9">
    <w:name w:val="财务表格"/>
    <w:basedOn w:val="a3"/>
    <w:uiPriority w:val="99"/>
    <w:rsid w:val="005D77E4"/>
    <w:pPr>
      <w:spacing w:before="60" w:after="60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eastAsiaTheme="majorEastAsia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afa">
    <w:name w:val="注释引用"/>
    <w:basedOn w:val="a2"/>
    <w:uiPriority w:val="99"/>
    <w:semiHidden/>
    <w:unhideWhenUsed/>
    <w:qFormat/>
    <w:rsid w:val="005D77E4"/>
    <w:rPr>
      <w:sz w:val="16"/>
    </w:rPr>
  </w:style>
  <w:style w:type="paragraph" w:customStyle="1" w:styleId="afb">
    <w:name w:val="注释文本"/>
    <w:basedOn w:val="a1"/>
    <w:link w:val="afc"/>
    <w:uiPriority w:val="99"/>
    <w:semiHidden/>
    <w:unhideWhenUsed/>
    <w:qFormat/>
    <w:rsid w:val="005D77E4"/>
  </w:style>
  <w:style w:type="character" w:customStyle="1" w:styleId="afc">
    <w:name w:val="备注文本字符"/>
    <w:basedOn w:val="a2"/>
    <w:link w:val="afb"/>
    <w:uiPriority w:val="99"/>
    <w:semiHidden/>
    <w:rsid w:val="005D77E4"/>
  </w:style>
  <w:style w:type="paragraph" w:customStyle="1" w:styleId="afd">
    <w:name w:val="注释主题"/>
    <w:basedOn w:val="afb"/>
    <w:next w:val="afb"/>
    <w:link w:val="afe"/>
    <w:uiPriority w:val="99"/>
    <w:semiHidden/>
    <w:unhideWhenUsed/>
    <w:qFormat/>
    <w:rsid w:val="005D77E4"/>
    <w:rPr>
      <w:b/>
      <w:bCs/>
    </w:rPr>
  </w:style>
  <w:style w:type="character" w:customStyle="1" w:styleId="afe">
    <w:name w:val="备注主题字符"/>
    <w:basedOn w:val="afc"/>
    <w:link w:val="afd"/>
    <w:uiPriority w:val="99"/>
    <w:semiHidden/>
    <w:qFormat/>
    <w:rsid w:val="005D77E4"/>
    <w:rPr>
      <w:b/>
      <w:bCs/>
    </w:rPr>
  </w:style>
  <w:style w:type="paragraph" w:customStyle="1" w:styleId="aff">
    <w:name w:val="表格文字十进制"/>
    <w:basedOn w:val="a1"/>
    <w:uiPriority w:val="1"/>
    <w:qFormat/>
    <w:rsid w:val="005D77E4"/>
    <w:pPr>
      <w:tabs>
        <w:tab w:val="decimal" w:pos="869"/>
      </w:tabs>
      <w:spacing w:before="60" w:after="60"/>
    </w:pPr>
  </w:style>
  <w:style w:type="paragraph" w:customStyle="1" w:styleId="aff0">
    <w:name w:val="表格文字"/>
    <w:basedOn w:val="a1"/>
    <w:uiPriority w:val="1"/>
    <w:qFormat/>
    <w:rsid w:val="005D77E4"/>
    <w:pPr>
      <w:spacing w:before="60" w:after="60"/>
    </w:pPr>
  </w:style>
  <w:style w:type="paragraph" w:customStyle="1" w:styleId="aff1">
    <w:name w:val="组织"/>
    <w:basedOn w:val="a1"/>
    <w:uiPriority w:val="2"/>
    <w:qFormat/>
    <w:rsid w:val="005D77E4"/>
    <w:pPr>
      <w:spacing w:after="60"/>
      <w:ind w:left="29" w:right="29"/>
    </w:pPr>
    <w:rPr>
      <w:b/>
      <w:bCs/>
      <w:color w:val="EF4623" w:themeColor="accent1"/>
      <w:sz w:val="36"/>
    </w:rPr>
  </w:style>
  <w:style w:type="paragraph" w:styleId="aff2">
    <w:name w:val="List Paragraph"/>
    <w:basedOn w:val="a1"/>
    <w:uiPriority w:val="34"/>
    <w:qFormat/>
    <w:rsid w:val="005D77E4"/>
    <w:pPr>
      <w:ind w:firstLineChars="200" w:firstLine="420"/>
    </w:pPr>
  </w:style>
  <w:style w:type="table" w:customStyle="1" w:styleId="aff3">
    <w:name w:val="无边框"/>
    <w:basedOn w:val="a3"/>
    <w:uiPriority w:val="99"/>
    <w:qFormat/>
    <w:rsid w:val="005D77E4"/>
    <w:pPr>
      <w:spacing w:before="120"/>
    </w:pPr>
    <w:rPr>
      <w:kern w:val="22"/>
      <w:sz w:val="22"/>
      <w:szCs w:val="22"/>
      <w:lang w:eastAsia="ja-JP"/>
    </w:rPr>
    <w:tblPr>
      <w:tblInd w:w="0" w:type="dxa"/>
      <w:tblBorders>
        <w:bottom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E0E0E0" w:themeColor="accent2" w:themeTint="66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table" w:customStyle="1" w:styleId="1-11">
    <w:name w:val="网格表 1 浅色 - 着色 11"/>
    <w:basedOn w:val="a3"/>
    <w:uiPriority w:val="46"/>
    <w:qFormat/>
    <w:rsid w:val="005D77E4"/>
    <w:tblPr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11">
    <w:name w:val="清单表 3 - 着色 11"/>
    <w:basedOn w:val="a3"/>
    <w:uiPriority w:val="48"/>
    <w:qFormat/>
    <w:rsid w:val="005D77E4"/>
    <w:tblPr>
      <w:tblInd w:w="0" w:type="dxa"/>
      <w:tblBorders>
        <w:top w:val="single" w:sz="4" w:space="0" w:color="EF4623" w:themeColor="accent1"/>
        <w:left w:val="single" w:sz="4" w:space="0" w:color="EF4623" w:themeColor="accent1"/>
        <w:bottom w:val="single" w:sz="4" w:space="0" w:color="EF4623" w:themeColor="accent1"/>
        <w:right w:val="single" w:sz="4" w:space="0" w:color="EF462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F4623" w:themeFill="accent1"/>
      </w:tcPr>
    </w:tblStylePr>
    <w:tblStylePr w:type="lastRow">
      <w:rPr>
        <w:b/>
        <w:bCs/>
      </w:rPr>
      <w:tblPr/>
      <w:tcPr>
        <w:tcBorders>
          <w:top w:val="double" w:sz="4" w:space="0" w:color="EF46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623" w:themeColor="accent1"/>
          <w:right w:val="single" w:sz="4" w:space="0" w:color="EF4623" w:themeColor="accent1"/>
        </w:tcBorders>
      </w:tcPr>
    </w:tblStylePr>
    <w:tblStylePr w:type="band1Horz">
      <w:tblPr/>
      <w:tcPr>
        <w:tcBorders>
          <w:top w:val="single" w:sz="4" w:space="0" w:color="EF4623" w:themeColor="accent1"/>
          <w:bottom w:val="single" w:sz="4" w:space="0" w:color="EF46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623" w:themeColor="accent1"/>
          <w:left w:val="nil"/>
        </w:tcBorders>
      </w:tcPr>
    </w:tblStylePr>
    <w:tblStylePr w:type="swCell">
      <w:tblPr/>
      <w:tcPr>
        <w:tcBorders>
          <w:top w:val="double" w:sz="4" w:space="0" w:color="EF4623" w:themeColor="accent1"/>
          <w:right w:val="nil"/>
        </w:tcBorders>
      </w:tcPr>
    </w:tblStylePr>
  </w:style>
  <w:style w:type="paragraph" w:customStyle="1" w:styleId="21">
    <w:name w:val="样式 标题 2"/>
    <w:basedOn w:val="20"/>
    <w:next w:val="20"/>
    <w:qFormat/>
    <w:rsid w:val="005D77E4"/>
    <w:pPr>
      <w:keepLines w:val="0"/>
      <w:widowControl w:val="0"/>
      <w:spacing w:before="0" w:line="240" w:lineRule="auto"/>
    </w:pPr>
    <w:rPr>
      <w:rFonts w:ascii="Arial" w:eastAsia="宋体" w:hAnsi="Arial" w:cs="宋体"/>
      <w:color w:val="auto"/>
      <w:sz w:val="24"/>
    </w:rPr>
  </w:style>
  <w:style w:type="paragraph" w:customStyle="1" w:styleId="aff4">
    <w:name w:val="缺省文本"/>
    <w:basedOn w:val="a1"/>
    <w:qFormat/>
    <w:rsid w:val="005D77E4"/>
    <w:pPr>
      <w:widowControl w:val="0"/>
      <w:spacing w:line="360" w:lineRule="auto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  <w:style w:type="paragraph" w:styleId="aff5">
    <w:name w:val="endnote text"/>
    <w:basedOn w:val="a1"/>
    <w:link w:val="Char5"/>
    <w:uiPriority w:val="99"/>
    <w:semiHidden/>
    <w:unhideWhenUsed/>
    <w:rsid w:val="00135283"/>
    <w:pPr>
      <w:snapToGrid w:val="0"/>
    </w:pPr>
  </w:style>
  <w:style w:type="character" w:customStyle="1" w:styleId="Char5">
    <w:name w:val="尾注文本 Char"/>
    <w:basedOn w:val="a2"/>
    <w:link w:val="aff5"/>
    <w:uiPriority w:val="99"/>
    <w:semiHidden/>
    <w:rsid w:val="00135283"/>
    <w:rPr>
      <w:color w:val="404040" w:themeColor="text1" w:themeTint="BF"/>
    </w:rPr>
  </w:style>
  <w:style w:type="character" w:styleId="aff6">
    <w:name w:val="endnote reference"/>
    <w:basedOn w:val="a2"/>
    <w:uiPriority w:val="99"/>
    <w:semiHidden/>
    <w:unhideWhenUsed/>
    <w:rsid w:val="001352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x0003_sales@ecu.com.cn_x0004_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eqingling\Desktop\&#38477;&#39069;&#22270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26942389420932888"/>
          <c:y val="8.6453024486747812E-2"/>
          <c:w val="0.65195510735772322"/>
          <c:h val="0.69377852310890575"/>
        </c:manualLayout>
      </c:layout>
      <c:lineChart>
        <c:grouping val="standard"/>
        <c:ser>
          <c:idx val="0"/>
          <c:order val="1"/>
          <c:spPr>
            <a:ln w="31750" cmpd="sng">
              <a:solidFill>
                <a:schemeClr val="tx1"/>
              </a:solidFill>
            </a:ln>
          </c:spPr>
          <c:cat>
            <c:multiLvlStrRef>
              <c:f>Sheet1!$D$7:$D$15</c:f>
            </c:multiLvlStrRef>
          </c:cat>
          <c:val>
            <c:numRef>
              <c:f>Sheet1!$C$7:$C$15</c:f>
            </c:numRef>
          </c:val>
        </c:ser>
        <c:ser>
          <c:idx val="1"/>
          <c:order val="0"/>
          <c:spPr>
            <a:ln w="31750" cmpd="sng"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Sheet1!$D$7:$D$15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Sheet1!$C$7:$C$15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1D-4604-8CE1-C3D6F28BE53E}"/>
            </c:ext>
          </c:extLst>
        </c:ser>
        <c:hiLowLines>
          <c:spPr>
            <a:ln>
              <a:solidFill>
                <a:sysClr val="windowText" lastClr="000000"/>
              </a:solidFill>
              <a:prstDash val="dash"/>
            </a:ln>
          </c:spPr>
        </c:hiLowLines>
        <c:marker val="1"/>
        <c:axId val="254789888"/>
        <c:axId val="279282048"/>
      </c:lineChart>
      <c:catAx>
        <c:axId val="254789888"/>
        <c:scaling>
          <c:orientation val="minMax"/>
        </c:scaling>
        <c:axPos val="b"/>
        <c:minorGridlines>
          <c:spPr>
            <a:ln>
              <a:solidFill>
                <a:sysClr val="windowText" lastClr="000000"/>
              </a:solidFill>
              <a:prstDash val="dash"/>
            </a:ln>
          </c:spPr>
        </c:min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Ambient </a:t>
                </a:r>
                <a:r>
                  <a:rPr lang="en-US" altLang="zh-CN" sz="800" b="0" i="0" u="none" strike="noStrike" baseline="0"/>
                  <a:t>Temperature</a:t>
                </a:r>
                <a:r>
                  <a:rPr lang="en-US" altLang="zh-CN" sz="800" b="0"/>
                  <a:t> </a:t>
                </a:r>
                <a:endParaRPr lang="zh-CN" altLang="en-US" sz="8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/>
            </a:pPr>
            <a:endParaRPr lang="zh-CN"/>
          </a:p>
        </c:txPr>
        <c:crossAx val="279282048"/>
        <c:crosses val="autoZero"/>
        <c:auto val="1"/>
        <c:lblAlgn val="ctr"/>
        <c:lblOffset val="100"/>
        <c:tickLblSkip val="1"/>
        <c:tickMarkSkip val="2"/>
      </c:catAx>
      <c:valAx>
        <c:axId val="279282048"/>
        <c:scaling>
          <c:orientation val="minMax"/>
          <c:max val="1"/>
        </c:scaling>
        <c:axPos val="l"/>
        <c:majorGridlines>
          <c:spPr>
            <a:ln w="9525"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</c:title>
        <c:numFmt formatCode="0%" sourceLinked="0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54789888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743430602645734"/>
          <c:y val="0.10358571461068856"/>
          <c:w val="0.74348155405209015"/>
          <c:h val="0.67389141447096734"/>
        </c:manualLayout>
      </c:layout>
      <c:lineChart>
        <c:grouping val="standard"/>
        <c:ser>
          <c:idx val="1"/>
          <c:order val="1"/>
          <c:spPr>
            <a:ln>
              <a:solidFill>
                <a:sysClr val="windowText" lastClr="000000"/>
              </a:solidFill>
            </a:ln>
          </c:spPr>
          <c:cat>
            <c:multiLvlStrRef>
              <c:f>'[Microsoft Office Word 中的图表]Sheet1'!$D$22:$D$29</c:f>
            </c:multiLvlStrRef>
          </c:cat>
          <c:val>
            <c:numRef>
              <c:f>'[Microsoft Office Word 中的图表]Sheet1'!$C$22:$C$29</c:f>
            </c:numRef>
          </c:val>
        </c:ser>
        <c:ser>
          <c:idx val="0"/>
          <c:order val="0"/>
          <c:spPr>
            <a:ln w="31750"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Sheet1!$D$7:$D$14</c:f>
              <c:numCache>
                <c:formatCode>General</c:formatCode>
                <c:ptCount val="8"/>
                <c:pt idx="0">
                  <c:v>90</c:v>
                </c:pt>
                <c:pt idx="1">
                  <c:v>115</c:v>
                </c:pt>
                <c:pt idx="2">
                  <c:v>132</c:v>
                </c:pt>
                <c:pt idx="3">
                  <c:v>176</c:v>
                </c:pt>
                <c:pt idx="4">
                  <c:v>200</c:v>
                </c:pt>
                <c:pt idx="5">
                  <c:v>220</c:v>
                </c:pt>
                <c:pt idx="6">
                  <c:v>240</c:v>
                </c:pt>
                <c:pt idx="7">
                  <c:v>264</c:v>
                </c:pt>
              </c:numCache>
            </c:numRef>
          </c:cat>
          <c:val>
            <c:numRef>
              <c:f>Sheet1!$C$7:$C$14</c:f>
              <c:numCache>
                <c:formatCode>General</c:formatCode>
                <c:ptCount val="8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hiLowLines>
          <c:spPr>
            <a:ln>
              <a:solidFill>
                <a:sysClr val="windowText" lastClr="000000"/>
              </a:solidFill>
              <a:prstDash val="dash"/>
            </a:ln>
          </c:spPr>
        </c:hiLowLines>
        <c:marker val="1"/>
        <c:axId val="153117824"/>
        <c:axId val="153119744"/>
      </c:lineChart>
      <c:catAx>
        <c:axId val="153117824"/>
        <c:scaling>
          <c:orientation val="minMax"/>
        </c:scaling>
        <c:axPos val="b"/>
        <c:minorGridlines>
          <c:spPr>
            <a:ln>
              <a:solidFill>
                <a:sysClr val="windowText" lastClr="000000"/>
              </a:solidFill>
              <a:prstDash val="dash"/>
            </a:ln>
          </c:spPr>
        </c:minorGridlines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altLang="zh-CN" sz="900" b="0"/>
                  <a:t>Input Voltage(Vac)</a:t>
                </a:r>
                <a:endParaRPr lang="en-US" altLang="en-US" sz="9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crossAx val="153119744"/>
        <c:crosses val="autoZero"/>
        <c:auto val="1"/>
        <c:lblAlgn val="ctr"/>
        <c:lblOffset val="100"/>
        <c:tickMarkSkip val="2"/>
      </c:catAx>
      <c:valAx>
        <c:axId val="153119744"/>
        <c:scaling>
          <c:orientation val="minMax"/>
          <c:max val="1"/>
        </c:scaling>
        <c:axPos val="l"/>
        <c:majorGridlines>
          <c:spPr>
            <a:ln w="9525"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altLang="zh-CN" sz="900" b="0"/>
                  <a:t>Load%</a:t>
                </a:r>
                <a:endParaRPr lang="zh-CN" altLang="en-US" sz="900" b="0"/>
              </a:p>
            </c:rich>
          </c:tx>
        </c:title>
        <c:numFmt formatCode="0%" sourceLinked="0"/>
        <c:tickLblPos val="nextTo"/>
        <c:spPr>
          <a:ln w="31750">
            <a:solidFill>
              <a:sysClr val="windowText" lastClr="000000"/>
            </a:solidFill>
          </a:ln>
        </c:spPr>
        <c:crossAx val="153117824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制造安全产品  驱动绿色世界</Abstract>
  <CompanyAddress>安徽省合肥市蜀山区淠河路88号</CompanyAddress>
  <CompanyPhone>+86-400-665-9997</CompanyPhone>
  <CompanyFax>+86-551-65324417 转0</CompanyFax>
  <CompanyEmail>sales@ecu.com.cn</CompanyEmail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2EA0C4A-DB3C-4647-BF69-3179D2744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8D00D-6E11-4291-B00F-409D4B5C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年度报告（红黑设计）.dotx</Template>
  <TotalTime>1</TotalTime>
  <Pages>9</Pages>
  <Words>1378</Words>
  <Characters>7860</Characters>
  <Application>Microsoft Office Word</Application>
  <DocSecurity>0</DocSecurity>
  <Lines>65</Lines>
  <Paragraphs>18</Paragraphs>
  <ScaleCrop>false</ScaleCrop>
  <Company>合肥华耀电子工业有限公司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ESA-100-24</dc:title>
  <dc:subject>产品规格书                     Product specification</dc:subject>
  <dc:creator>peter zhang</dc:creator>
  <cp:lastModifiedBy>余淞元</cp:lastModifiedBy>
  <cp:revision>3</cp:revision>
  <cp:lastPrinted>2018-08-08T09:35:00Z</cp:lastPrinted>
  <dcterms:created xsi:type="dcterms:W3CDTF">2018-08-10T06:41:00Z</dcterms:created>
  <dcterms:modified xsi:type="dcterms:W3CDTF">2018-09-06T07:49:00Z</dcterms:modified>
  <cp:contentStatus>http://www.ecu.com.cn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2052-10.1.0.7224</vt:lpwstr>
  </property>
</Properties>
</file>